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AEF" w:rsidRPr="00A77709" w:rsidRDefault="006E518E" w:rsidP="00A77709">
      <w:pPr>
        <w:spacing w:line="300" w:lineRule="atLeast"/>
        <w:rPr>
          <w:rFonts w:asciiTheme="minorHAnsi" w:hAnsiTheme="minorHAnsi" w:cstheme="minorHAnsi"/>
          <w:b/>
        </w:rPr>
      </w:pPr>
      <w:r w:rsidRPr="00A77709">
        <w:rPr>
          <w:rFonts w:asciiTheme="minorHAnsi" w:hAnsiTheme="minorHAnsi" w:cstheme="minorHAnsi"/>
          <w:b/>
        </w:rPr>
        <w:t>MACC CPAs</w:t>
      </w:r>
    </w:p>
    <w:p w:rsidR="006E518E" w:rsidRPr="00A77709" w:rsidRDefault="006E518E" w:rsidP="00A77709">
      <w:pPr>
        <w:spacing w:line="300" w:lineRule="atLeast"/>
        <w:rPr>
          <w:rFonts w:asciiTheme="minorHAnsi" w:hAnsiTheme="minorHAnsi" w:cstheme="minorHAnsi"/>
        </w:rPr>
      </w:pPr>
      <w:r w:rsidRPr="00A77709">
        <w:rPr>
          <w:rFonts w:asciiTheme="minorHAnsi" w:hAnsiTheme="minorHAnsi" w:cstheme="minorHAnsi"/>
        </w:rPr>
        <w:t>Charlotte, NC</w:t>
      </w:r>
    </w:p>
    <w:p w:rsidR="006E518E" w:rsidRPr="00A77709" w:rsidRDefault="006E518E" w:rsidP="00A77709">
      <w:pPr>
        <w:spacing w:line="300" w:lineRule="atLeast"/>
        <w:rPr>
          <w:rFonts w:asciiTheme="minorHAnsi" w:hAnsiTheme="minorHAnsi" w:cstheme="minorHAnsi"/>
        </w:rPr>
      </w:pPr>
      <w:bookmarkStart w:id="0" w:name="_GoBack"/>
      <w:bookmarkEnd w:id="0"/>
    </w:p>
    <w:p w:rsidR="006E518E" w:rsidRPr="00A77709" w:rsidRDefault="00752683" w:rsidP="00A77709">
      <w:pPr>
        <w:spacing w:line="300" w:lineRule="atLeast"/>
        <w:rPr>
          <w:rFonts w:asciiTheme="minorHAnsi" w:hAnsiTheme="minorHAnsi" w:cstheme="minorHAnsi"/>
        </w:rPr>
      </w:pPr>
      <w:r w:rsidRPr="00A77709">
        <w:rPr>
          <w:rFonts w:asciiTheme="minorHAnsi" w:hAnsiTheme="minorHAnsi" w:cstheme="minorHAnsi"/>
        </w:rPr>
        <w:t>October 28</w:t>
      </w:r>
      <w:r w:rsidR="008462DB" w:rsidRPr="00A77709">
        <w:rPr>
          <w:rFonts w:asciiTheme="minorHAnsi" w:hAnsiTheme="minorHAnsi" w:cstheme="minorHAnsi"/>
        </w:rPr>
        <w:t>, 2007</w:t>
      </w:r>
    </w:p>
    <w:p w:rsidR="006E518E" w:rsidRPr="00A77709" w:rsidRDefault="006E518E" w:rsidP="00A77709">
      <w:pPr>
        <w:spacing w:line="300" w:lineRule="atLeast"/>
        <w:rPr>
          <w:rFonts w:asciiTheme="minorHAnsi" w:hAnsiTheme="minorHAnsi" w:cstheme="minorHAnsi"/>
        </w:rPr>
      </w:pPr>
    </w:p>
    <w:p w:rsidR="006E518E" w:rsidRPr="00A77709" w:rsidRDefault="006E518E" w:rsidP="00A77709">
      <w:pPr>
        <w:spacing w:line="300" w:lineRule="atLeast"/>
        <w:rPr>
          <w:rFonts w:asciiTheme="minorHAnsi" w:hAnsiTheme="minorHAnsi" w:cstheme="minorHAnsi"/>
          <w:b/>
        </w:rPr>
      </w:pPr>
      <w:r w:rsidRPr="00A77709">
        <w:rPr>
          <w:rFonts w:asciiTheme="minorHAnsi" w:hAnsiTheme="minorHAnsi" w:cstheme="minorHAnsi"/>
          <w:b/>
        </w:rPr>
        <w:t>Relevant Facts</w:t>
      </w:r>
    </w:p>
    <w:p w:rsidR="00752683" w:rsidRPr="00A77709" w:rsidRDefault="00A83176" w:rsidP="00A77709">
      <w:pPr>
        <w:spacing w:line="300" w:lineRule="atLeast"/>
        <w:rPr>
          <w:rFonts w:asciiTheme="minorHAnsi" w:hAnsiTheme="minorHAnsi" w:cstheme="minorHAnsi"/>
        </w:rPr>
      </w:pPr>
      <w:r>
        <w:rPr>
          <w:rFonts w:asciiTheme="minorHAnsi" w:hAnsiTheme="minorHAnsi" w:cstheme="minorHAnsi"/>
        </w:rPr>
        <w:t xml:space="preserve">Jane Doe </w:t>
      </w:r>
      <w:r w:rsidR="00752683" w:rsidRPr="00A77709">
        <w:rPr>
          <w:rFonts w:asciiTheme="minorHAnsi" w:hAnsiTheme="minorHAnsi" w:cstheme="minorHAnsi"/>
        </w:rPr>
        <w:t>recently</w:t>
      </w:r>
      <w:r>
        <w:rPr>
          <w:rFonts w:asciiTheme="minorHAnsi" w:hAnsiTheme="minorHAnsi" w:cstheme="minorHAnsi"/>
        </w:rPr>
        <w:t xml:space="preserve"> received a gift of a building and 5 acres of land from her father.  Her father used property in his lawn equipment sales and repair business. Her father wishes to retire. C</w:t>
      </w:r>
      <w:r w:rsidR="00752683" w:rsidRPr="00A77709">
        <w:rPr>
          <w:rFonts w:asciiTheme="minorHAnsi" w:hAnsiTheme="minorHAnsi" w:cstheme="minorHAnsi"/>
        </w:rPr>
        <w:t xml:space="preserve">ontinuing the business is not feasible.  </w:t>
      </w:r>
    </w:p>
    <w:p w:rsidR="006A7851" w:rsidRPr="00A77709" w:rsidRDefault="006A7851" w:rsidP="00A77709">
      <w:pPr>
        <w:spacing w:line="300" w:lineRule="atLeast"/>
        <w:rPr>
          <w:rFonts w:asciiTheme="minorHAnsi" w:hAnsiTheme="minorHAnsi" w:cstheme="minorHAnsi"/>
        </w:rPr>
      </w:pPr>
    </w:p>
    <w:p w:rsidR="008462DB" w:rsidRPr="00A77709" w:rsidRDefault="00A83176" w:rsidP="00A77709">
      <w:pPr>
        <w:spacing w:line="300" w:lineRule="atLeast"/>
        <w:rPr>
          <w:rFonts w:asciiTheme="minorHAnsi" w:hAnsiTheme="minorHAnsi" w:cstheme="minorHAnsi"/>
        </w:rPr>
      </w:pPr>
      <w:r>
        <w:rPr>
          <w:rFonts w:asciiTheme="minorHAnsi" w:hAnsiTheme="minorHAnsi" w:cstheme="minorHAnsi"/>
        </w:rPr>
        <w:t>Jane’</w:t>
      </w:r>
      <w:r w:rsidR="00D366EF">
        <w:rPr>
          <w:rFonts w:asciiTheme="minorHAnsi" w:hAnsiTheme="minorHAnsi" w:cstheme="minorHAnsi"/>
        </w:rPr>
        <w:t>s father</w:t>
      </w:r>
      <w:r>
        <w:rPr>
          <w:rFonts w:asciiTheme="minorHAnsi" w:hAnsiTheme="minorHAnsi" w:cstheme="minorHAnsi"/>
        </w:rPr>
        <w:t xml:space="preserve"> inherited the land from his </w:t>
      </w:r>
      <w:r w:rsidR="00752683" w:rsidRPr="00A77709">
        <w:rPr>
          <w:rFonts w:asciiTheme="minorHAnsi" w:hAnsiTheme="minorHAnsi" w:cstheme="minorHAnsi"/>
        </w:rPr>
        <w:t>uncle</w:t>
      </w:r>
      <w:r>
        <w:rPr>
          <w:rFonts w:asciiTheme="minorHAnsi" w:hAnsiTheme="minorHAnsi" w:cstheme="minorHAnsi"/>
        </w:rPr>
        <w:t xml:space="preserve"> in 1985</w:t>
      </w:r>
      <w:r w:rsidR="00752683" w:rsidRPr="00A77709">
        <w:rPr>
          <w:rFonts w:asciiTheme="minorHAnsi" w:hAnsiTheme="minorHAnsi" w:cstheme="minorHAnsi"/>
        </w:rPr>
        <w:t xml:space="preserve">. </w:t>
      </w:r>
    </w:p>
    <w:tbl>
      <w:tblPr>
        <w:tblStyle w:val="TableGrid"/>
        <w:tblW w:w="0" w:type="auto"/>
        <w:tblInd w:w="19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420"/>
        <w:gridCol w:w="1530"/>
      </w:tblGrid>
      <w:tr w:rsidR="00752683" w:rsidRPr="00A77709" w:rsidTr="00D366EF">
        <w:tc>
          <w:tcPr>
            <w:tcW w:w="3420" w:type="dxa"/>
          </w:tcPr>
          <w:p w:rsidR="00752683" w:rsidRPr="00A77709" w:rsidRDefault="00F64CEC" w:rsidP="00A77709">
            <w:pPr>
              <w:spacing w:line="300" w:lineRule="atLeast"/>
              <w:rPr>
                <w:rFonts w:asciiTheme="minorHAnsi" w:hAnsiTheme="minorHAnsi" w:cstheme="minorHAnsi"/>
              </w:rPr>
            </w:pPr>
            <w:r w:rsidRPr="00A77709">
              <w:rPr>
                <w:rFonts w:asciiTheme="minorHAnsi" w:hAnsiTheme="minorHAnsi" w:cstheme="minorHAnsi"/>
              </w:rPr>
              <w:t xml:space="preserve"> </w:t>
            </w:r>
            <w:r w:rsidR="00D366EF">
              <w:rPr>
                <w:rFonts w:asciiTheme="minorHAnsi" w:hAnsiTheme="minorHAnsi" w:cstheme="minorHAnsi"/>
              </w:rPr>
              <w:t>Value of l</w:t>
            </w:r>
            <w:r w:rsidR="00A83176">
              <w:rPr>
                <w:rFonts w:asciiTheme="minorHAnsi" w:hAnsiTheme="minorHAnsi" w:cstheme="minorHAnsi"/>
              </w:rPr>
              <w:t>and on date of death</w:t>
            </w:r>
          </w:p>
        </w:tc>
        <w:tc>
          <w:tcPr>
            <w:tcW w:w="1530" w:type="dxa"/>
          </w:tcPr>
          <w:p w:rsidR="00752683" w:rsidRPr="00A77709" w:rsidRDefault="00752683" w:rsidP="00A77709">
            <w:pPr>
              <w:spacing w:line="300" w:lineRule="atLeast"/>
              <w:jc w:val="right"/>
              <w:rPr>
                <w:rFonts w:asciiTheme="minorHAnsi" w:hAnsiTheme="minorHAnsi" w:cstheme="minorHAnsi"/>
              </w:rPr>
            </w:pPr>
            <w:r w:rsidRPr="00A77709">
              <w:rPr>
                <w:rFonts w:asciiTheme="minorHAnsi" w:hAnsiTheme="minorHAnsi" w:cstheme="minorHAnsi"/>
              </w:rPr>
              <w:t>$   50,000</w:t>
            </w:r>
          </w:p>
        </w:tc>
      </w:tr>
      <w:tr w:rsidR="00752683" w:rsidRPr="00A77709" w:rsidTr="00D366EF">
        <w:tc>
          <w:tcPr>
            <w:tcW w:w="3420" w:type="dxa"/>
          </w:tcPr>
          <w:p w:rsidR="00752683" w:rsidRPr="00A77709" w:rsidRDefault="00F64CEC" w:rsidP="00A77709">
            <w:pPr>
              <w:spacing w:line="300" w:lineRule="atLeast"/>
              <w:rPr>
                <w:rFonts w:asciiTheme="minorHAnsi" w:hAnsiTheme="minorHAnsi" w:cstheme="minorHAnsi"/>
              </w:rPr>
            </w:pPr>
            <w:r w:rsidRPr="00A77709">
              <w:rPr>
                <w:rFonts w:asciiTheme="minorHAnsi" w:hAnsiTheme="minorHAnsi" w:cstheme="minorHAnsi"/>
              </w:rPr>
              <w:t xml:space="preserve"> </w:t>
            </w:r>
            <w:r w:rsidR="00752683" w:rsidRPr="00A77709">
              <w:rPr>
                <w:rFonts w:asciiTheme="minorHAnsi" w:hAnsiTheme="minorHAnsi" w:cstheme="minorHAnsi"/>
              </w:rPr>
              <w:t xml:space="preserve">Fair </w:t>
            </w:r>
            <w:r w:rsidR="00A83176" w:rsidRPr="00A77709">
              <w:rPr>
                <w:rFonts w:asciiTheme="minorHAnsi" w:hAnsiTheme="minorHAnsi" w:cstheme="minorHAnsi"/>
              </w:rPr>
              <w:t>market value today</w:t>
            </w:r>
          </w:p>
        </w:tc>
        <w:tc>
          <w:tcPr>
            <w:tcW w:w="1530" w:type="dxa"/>
          </w:tcPr>
          <w:p w:rsidR="00752683" w:rsidRPr="00A77709" w:rsidRDefault="00752683" w:rsidP="00A77709">
            <w:pPr>
              <w:spacing w:line="300" w:lineRule="atLeast"/>
              <w:jc w:val="right"/>
              <w:rPr>
                <w:rFonts w:asciiTheme="minorHAnsi" w:hAnsiTheme="minorHAnsi" w:cstheme="minorHAnsi"/>
              </w:rPr>
            </w:pPr>
            <w:r w:rsidRPr="00A77709">
              <w:rPr>
                <w:rFonts w:asciiTheme="minorHAnsi" w:hAnsiTheme="minorHAnsi" w:cstheme="minorHAnsi"/>
              </w:rPr>
              <w:t>$ 100,000</w:t>
            </w:r>
          </w:p>
        </w:tc>
      </w:tr>
    </w:tbl>
    <w:p w:rsidR="00F64CEC" w:rsidRPr="00A77709" w:rsidRDefault="00F64CEC" w:rsidP="00A77709">
      <w:pPr>
        <w:spacing w:line="300" w:lineRule="atLeast"/>
        <w:rPr>
          <w:rFonts w:asciiTheme="minorHAnsi" w:hAnsiTheme="minorHAnsi" w:cstheme="minorHAnsi"/>
        </w:rPr>
      </w:pPr>
    </w:p>
    <w:p w:rsidR="00752683" w:rsidRPr="00A77709" w:rsidRDefault="00A83176" w:rsidP="00A77709">
      <w:pPr>
        <w:spacing w:line="300" w:lineRule="atLeast"/>
        <w:rPr>
          <w:rFonts w:asciiTheme="minorHAnsi" w:hAnsiTheme="minorHAnsi" w:cstheme="minorHAnsi"/>
        </w:rPr>
      </w:pPr>
      <w:r>
        <w:rPr>
          <w:rFonts w:asciiTheme="minorHAnsi" w:hAnsiTheme="minorHAnsi" w:cstheme="minorHAnsi"/>
        </w:rPr>
        <w:t xml:space="preserve">The retail building, which </w:t>
      </w:r>
      <w:r w:rsidR="00D366EF">
        <w:rPr>
          <w:rFonts w:asciiTheme="minorHAnsi" w:hAnsiTheme="minorHAnsi" w:cstheme="minorHAnsi"/>
        </w:rPr>
        <w:t xml:space="preserve">also </w:t>
      </w:r>
      <w:r w:rsidR="00752683" w:rsidRPr="00A77709">
        <w:rPr>
          <w:rFonts w:asciiTheme="minorHAnsi" w:hAnsiTheme="minorHAnsi" w:cstheme="minorHAnsi"/>
        </w:rPr>
        <w:t>contains a shop for repair and warranty work, was built by Jane’s father in 1998.</w:t>
      </w:r>
    </w:p>
    <w:tbl>
      <w:tblPr>
        <w:tblStyle w:val="TableGrid"/>
        <w:tblW w:w="0" w:type="auto"/>
        <w:tblInd w:w="19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510"/>
        <w:gridCol w:w="1350"/>
      </w:tblGrid>
      <w:tr w:rsidR="00752683" w:rsidRPr="00A77709" w:rsidTr="00D366EF">
        <w:tc>
          <w:tcPr>
            <w:tcW w:w="3510" w:type="dxa"/>
          </w:tcPr>
          <w:p w:rsidR="00752683" w:rsidRPr="00A77709" w:rsidRDefault="00F64CEC" w:rsidP="00A77709">
            <w:pPr>
              <w:spacing w:line="300" w:lineRule="atLeast"/>
              <w:rPr>
                <w:rFonts w:asciiTheme="minorHAnsi" w:hAnsiTheme="minorHAnsi" w:cstheme="minorHAnsi"/>
              </w:rPr>
            </w:pPr>
            <w:r w:rsidRPr="00A77709">
              <w:rPr>
                <w:rFonts w:asciiTheme="minorHAnsi" w:hAnsiTheme="minorHAnsi" w:cstheme="minorHAnsi"/>
              </w:rPr>
              <w:t xml:space="preserve"> </w:t>
            </w:r>
            <w:r w:rsidR="00752683" w:rsidRPr="00A77709">
              <w:rPr>
                <w:rFonts w:asciiTheme="minorHAnsi" w:hAnsiTheme="minorHAnsi" w:cstheme="minorHAnsi"/>
              </w:rPr>
              <w:t xml:space="preserve">Construction </w:t>
            </w:r>
            <w:r w:rsidR="00A83176" w:rsidRPr="00A77709">
              <w:rPr>
                <w:rFonts w:asciiTheme="minorHAnsi" w:hAnsiTheme="minorHAnsi" w:cstheme="minorHAnsi"/>
              </w:rPr>
              <w:t>costs</w:t>
            </w:r>
            <w:r w:rsidR="00752683" w:rsidRPr="00A77709">
              <w:rPr>
                <w:rFonts w:asciiTheme="minorHAnsi" w:hAnsiTheme="minorHAnsi" w:cstheme="minorHAnsi"/>
              </w:rPr>
              <w:t xml:space="preserve"> in 1998</w:t>
            </w:r>
          </w:p>
        </w:tc>
        <w:tc>
          <w:tcPr>
            <w:tcW w:w="1350" w:type="dxa"/>
          </w:tcPr>
          <w:p w:rsidR="00752683" w:rsidRPr="00A77709" w:rsidRDefault="00F57DCB" w:rsidP="00A77709">
            <w:pPr>
              <w:spacing w:line="300" w:lineRule="atLeast"/>
              <w:jc w:val="right"/>
              <w:rPr>
                <w:rFonts w:asciiTheme="minorHAnsi" w:hAnsiTheme="minorHAnsi" w:cstheme="minorHAnsi"/>
              </w:rPr>
            </w:pPr>
            <w:r w:rsidRPr="00A77709">
              <w:rPr>
                <w:rFonts w:asciiTheme="minorHAnsi" w:hAnsiTheme="minorHAnsi" w:cstheme="minorHAnsi"/>
              </w:rPr>
              <w:t>$ 400,000</w:t>
            </w:r>
          </w:p>
        </w:tc>
      </w:tr>
      <w:tr w:rsidR="00752683" w:rsidRPr="00A77709" w:rsidTr="00D366EF">
        <w:tc>
          <w:tcPr>
            <w:tcW w:w="3510" w:type="dxa"/>
          </w:tcPr>
          <w:p w:rsidR="00752683" w:rsidRPr="00A77709" w:rsidRDefault="00F64CEC" w:rsidP="00A77709">
            <w:pPr>
              <w:spacing w:line="300" w:lineRule="atLeast"/>
              <w:rPr>
                <w:rFonts w:asciiTheme="minorHAnsi" w:hAnsiTheme="minorHAnsi" w:cstheme="minorHAnsi"/>
              </w:rPr>
            </w:pPr>
            <w:r w:rsidRPr="00A77709">
              <w:rPr>
                <w:rFonts w:asciiTheme="minorHAnsi" w:hAnsiTheme="minorHAnsi" w:cstheme="minorHAnsi"/>
              </w:rPr>
              <w:t xml:space="preserve"> </w:t>
            </w:r>
            <w:r w:rsidR="00752683" w:rsidRPr="00A77709">
              <w:rPr>
                <w:rFonts w:asciiTheme="minorHAnsi" w:hAnsiTheme="minorHAnsi" w:cstheme="minorHAnsi"/>
              </w:rPr>
              <w:t xml:space="preserve">Depreciation </w:t>
            </w:r>
            <w:r w:rsidR="00A83176" w:rsidRPr="00A77709">
              <w:rPr>
                <w:rFonts w:asciiTheme="minorHAnsi" w:hAnsiTheme="minorHAnsi" w:cstheme="minorHAnsi"/>
              </w:rPr>
              <w:t>claimed</w:t>
            </w:r>
            <w:r w:rsidR="001E4F6A">
              <w:rPr>
                <w:rFonts w:asciiTheme="minorHAnsi" w:hAnsiTheme="minorHAnsi" w:cstheme="minorHAnsi"/>
              </w:rPr>
              <w:t xml:space="preserve"> since 1998</w:t>
            </w:r>
          </w:p>
        </w:tc>
        <w:tc>
          <w:tcPr>
            <w:tcW w:w="1350" w:type="dxa"/>
          </w:tcPr>
          <w:p w:rsidR="00752683" w:rsidRPr="00A77709" w:rsidRDefault="00F57DCB" w:rsidP="00A77709">
            <w:pPr>
              <w:spacing w:line="300" w:lineRule="atLeast"/>
              <w:jc w:val="right"/>
              <w:rPr>
                <w:rFonts w:asciiTheme="minorHAnsi" w:hAnsiTheme="minorHAnsi" w:cstheme="minorHAnsi"/>
              </w:rPr>
            </w:pPr>
            <w:r w:rsidRPr="00A77709">
              <w:rPr>
                <w:rFonts w:asciiTheme="minorHAnsi" w:hAnsiTheme="minorHAnsi" w:cstheme="minorHAnsi"/>
              </w:rPr>
              <w:t>$   80,000</w:t>
            </w:r>
          </w:p>
        </w:tc>
      </w:tr>
      <w:tr w:rsidR="00752683" w:rsidRPr="00A77709" w:rsidTr="00D366EF">
        <w:tc>
          <w:tcPr>
            <w:tcW w:w="3510" w:type="dxa"/>
          </w:tcPr>
          <w:p w:rsidR="00752683" w:rsidRPr="00A77709" w:rsidRDefault="00F64CEC" w:rsidP="00A77709">
            <w:pPr>
              <w:spacing w:line="300" w:lineRule="atLeast"/>
              <w:rPr>
                <w:rFonts w:asciiTheme="minorHAnsi" w:hAnsiTheme="minorHAnsi" w:cstheme="minorHAnsi"/>
              </w:rPr>
            </w:pPr>
            <w:r w:rsidRPr="00A77709">
              <w:rPr>
                <w:rFonts w:asciiTheme="minorHAnsi" w:hAnsiTheme="minorHAnsi" w:cstheme="minorHAnsi"/>
              </w:rPr>
              <w:t xml:space="preserve"> </w:t>
            </w:r>
            <w:r w:rsidR="00752683" w:rsidRPr="00A77709">
              <w:rPr>
                <w:rFonts w:asciiTheme="minorHAnsi" w:hAnsiTheme="minorHAnsi" w:cstheme="minorHAnsi"/>
              </w:rPr>
              <w:t xml:space="preserve">Fair </w:t>
            </w:r>
            <w:r w:rsidR="001E4F6A">
              <w:rPr>
                <w:rFonts w:asciiTheme="minorHAnsi" w:hAnsiTheme="minorHAnsi" w:cstheme="minorHAnsi"/>
              </w:rPr>
              <w:t>market value on date of gift</w:t>
            </w:r>
          </w:p>
        </w:tc>
        <w:tc>
          <w:tcPr>
            <w:tcW w:w="1350" w:type="dxa"/>
          </w:tcPr>
          <w:p w:rsidR="00752683" w:rsidRPr="00A77709" w:rsidRDefault="00F57DCB" w:rsidP="00A77709">
            <w:pPr>
              <w:spacing w:line="300" w:lineRule="atLeast"/>
              <w:jc w:val="right"/>
              <w:rPr>
                <w:rFonts w:asciiTheme="minorHAnsi" w:hAnsiTheme="minorHAnsi" w:cstheme="minorHAnsi"/>
              </w:rPr>
            </w:pPr>
            <w:r w:rsidRPr="00A77709">
              <w:rPr>
                <w:rFonts w:asciiTheme="minorHAnsi" w:hAnsiTheme="minorHAnsi" w:cstheme="minorHAnsi"/>
              </w:rPr>
              <w:t>$ 500,000</w:t>
            </w:r>
          </w:p>
        </w:tc>
      </w:tr>
    </w:tbl>
    <w:p w:rsidR="006A7851" w:rsidRPr="00A77709" w:rsidRDefault="006A7851" w:rsidP="00A77709">
      <w:pPr>
        <w:spacing w:line="300" w:lineRule="atLeast"/>
        <w:rPr>
          <w:rFonts w:asciiTheme="minorHAnsi" w:hAnsiTheme="minorHAnsi" w:cstheme="minorHAnsi"/>
        </w:rPr>
      </w:pPr>
    </w:p>
    <w:p w:rsidR="006A7851" w:rsidRPr="00A77709" w:rsidRDefault="000B74C6" w:rsidP="00A77709">
      <w:pPr>
        <w:spacing w:line="300" w:lineRule="atLeast"/>
        <w:rPr>
          <w:rFonts w:asciiTheme="minorHAnsi" w:hAnsiTheme="minorHAnsi" w:cstheme="minorHAnsi"/>
        </w:rPr>
      </w:pPr>
      <w:r>
        <w:rPr>
          <w:rFonts w:asciiTheme="minorHAnsi" w:hAnsiTheme="minorHAnsi" w:cstheme="minorHAnsi"/>
        </w:rPr>
        <w:t xml:space="preserve">There is no </w:t>
      </w:r>
      <w:r w:rsidR="006A7851" w:rsidRPr="00A77709">
        <w:rPr>
          <w:rFonts w:asciiTheme="minorHAnsi" w:hAnsiTheme="minorHAnsi" w:cstheme="minorHAnsi"/>
        </w:rPr>
        <w:t>debt on the property.</w:t>
      </w:r>
    </w:p>
    <w:p w:rsidR="006A7851" w:rsidRPr="00A77709" w:rsidRDefault="006A7851" w:rsidP="00A77709">
      <w:pPr>
        <w:spacing w:line="300" w:lineRule="atLeast"/>
        <w:rPr>
          <w:rFonts w:asciiTheme="minorHAnsi" w:hAnsiTheme="minorHAnsi" w:cstheme="minorHAnsi"/>
        </w:rPr>
      </w:pPr>
    </w:p>
    <w:p w:rsidR="00752683" w:rsidRPr="00A77709" w:rsidRDefault="00F57DCB" w:rsidP="00A77709">
      <w:pPr>
        <w:spacing w:line="300" w:lineRule="atLeast"/>
        <w:rPr>
          <w:rFonts w:asciiTheme="minorHAnsi" w:hAnsiTheme="minorHAnsi" w:cstheme="minorHAnsi"/>
        </w:rPr>
      </w:pPr>
      <w:r w:rsidRPr="00A77709">
        <w:rPr>
          <w:rFonts w:asciiTheme="minorHAnsi" w:hAnsiTheme="minorHAnsi" w:cstheme="minorHAnsi"/>
        </w:rPr>
        <w:t>The area where the land i</w:t>
      </w:r>
      <w:r w:rsidR="000B74C6">
        <w:rPr>
          <w:rFonts w:asciiTheme="minorHAnsi" w:hAnsiTheme="minorHAnsi" w:cstheme="minorHAnsi"/>
        </w:rPr>
        <w:t>s located has a large lake.  Two local boat dealers</w:t>
      </w:r>
      <w:r w:rsidR="009F59E3">
        <w:rPr>
          <w:rFonts w:asciiTheme="minorHAnsi" w:hAnsiTheme="minorHAnsi" w:cstheme="minorHAnsi"/>
        </w:rPr>
        <w:t xml:space="preserve"> (The Boat Place and The Ski Place)</w:t>
      </w:r>
      <w:r w:rsidRPr="00A77709">
        <w:rPr>
          <w:rFonts w:asciiTheme="minorHAnsi" w:hAnsiTheme="minorHAnsi" w:cstheme="minorHAnsi"/>
        </w:rPr>
        <w:t xml:space="preserve"> have approached</w:t>
      </w:r>
      <w:r w:rsidR="00C54243">
        <w:rPr>
          <w:rFonts w:asciiTheme="minorHAnsi" w:hAnsiTheme="minorHAnsi" w:cstheme="minorHAnsi"/>
        </w:rPr>
        <w:t xml:space="preserve"> Jane about acquiring her property</w:t>
      </w:r>
      <w:r w:rsidR="00D366EF">
        <w:rPr>
          <w:rFonts w:asciiTheme="minorHAnsi" w:hAnsiTheme="minorHAnsi" w:cstheme="minorHAnsi"/>
        </w:rPr>
        <w:t>, which is in a perfect location for their businesses</w:t>
      </w:r>
      <w:r w:rsidR="00C54243">
        <w:rPr>
          <w:rFonts w:asciiTheme="minorHAnsi" w:hAnsiTheme="minorHAnsi" w:cstheme="minorHAnsi"/>
        </w:rPr>
        <w:t>.</w:t>
      </w:r>
    </w:p>
    <w:p w:rsidR="006A7851" w:rsidRPr="00A77709" w:rsidRDefault="006A7851" w:rsidP="00A77709">
      <w:pPr>
        <w:spacing w:line="300" w:lineRule="atLeast"/>
        <w:rPr>
          <w:rFonts w:asciiTheme="minorHAnsi" w:hAnsiTheme="minorHAnsi" w:cstheme="minorHAnsi"/>
        </w:rPr>
      </w:pPr>
    </w:p>
    <w:p w:rsidR="00F57DCB" w:rsidRPr="00A77709" w:rsidRDefault="00F57DCB" w:rsidP="00A77709">
      <w:pPr>
        <w:numPr>
          <w:ilvl w:val="0"/>
          <w:numId w:val="4"/>
        </w:numPr>
        <w:spacing w:line="300" w:lineRule="atLeast"/>
        <w:rPr>
          <w:rFonts w:asciiTheme="minorHAnsi" w:hAnsiTheme="minorHAnsi" w:cstheme="minorHAnsi"/>
        </w:rPr>
      </w:pPr>
      <w:r w:rsidRPr="00A77709">
        <w:rPr>
          <w:rFonts w:asciiTheme="minorHAnsi" w:hAnsiTheme="minorHAnsi" w:cstheme="minorHAnsi"/>
        </w:rPr>
        <w:t xml:space="preserve">The Boat Place, a corporation, has </w:t>
      </w:r>
      <w:r w:rsidR="006A7851" w:rsidRPr="00A77709">
        <w:rPr>
          <w:rFonts w:asciiTheme="minorHAnsi" w:hAnsiTheme="minorHAnsi" w:cstheme="minorHAnsi"/>
        </w:rPr>
        <w:t xml:space="preserve">“off-season” </w:t>
      </w:r>
      <w:r w:rsidRPr="00A77709">
        <w:rPr>
          <w:rFonts w:asciiTheme="minorHAnsi" w:hAnsiTheme="minorHAnsi" w:cstheme="minorHAnsi"/>
        </w:rPr>
        <w:t xml:space="preserve">inventory with wholesale value </w:t>
      </w:r>
      <w:r w:rsidR="00733AF8">
        <w:rPr>
          <w:rFonts w:asciiTheme="minorHAnsi" w:hAnsiTheme="minorHAnsi" w:cstheme="minorHAnsi"/>
        </w:rPr>
        <w:br/>
      </w:r>
      <w:r w:rsidRPr="00A77709">
        <w:rPr>
          <w:rFonts w:asciiTheme="minorHAnsi" w:hAnsiTheme="minorHAnsi" w:cstheme="minorHAnsi"/>
        </w:rPr>
        <w:t>of $200,000.  Th</w:t>
      </w:r>
      <w:r w:rsidR="000B74C6">
        <w:rPr>
          <w:rFonts w:asciiTheme="minorHAnsi" w:hAnsiTheme="minorHAnsi" w:cstheme="minorHAnsi"/>
        </w:rPr>
        <w:t xml:space="preserve">e current owner owns all of the </w:t>
      </w:r>
      <w:r w:rsidRPr="00A77709">
        <w:rPr>
          <w:rFonts w:asciiTheme="minorHAnsi" w:hAnsiTheme="minorHAnsi" w:cstheme="minorHAnsi"/>
        </w:rPr>
        <w:t>outstanding shares</w:t>
      </w:r>
      <w:r w:rsidR="000B74C6">
        <w:rPr>
          <w:rFonts w:asciiTheme="minorHAnsi" w:hAnsiTheme="minorHAnsi" w:cstheme="minorHAnsi"/>
        </w:rPr>
        <w:t xml:space="preserve"> of the corporation</w:t>
      </w:r>
      <w:r w:rsidRPr="00A77709">
        <w:rPr>
          <w:rFonts w:asciiTheme="minorHAnsi" w:hAnsiTheme="minorHAnsi" w:cstheme="minorHAnsi"/>
        </w:rPr>
        <w:t xml:space="preserve">.  Jane would exchange the land and building for additional shares </w:t>
      </w:r>
      <w:r w:rsidR="000B74C6">
        <w:rPr>
          <w:rFonts w:asciiTheme="minorHAnsi" w:hAnsiTheme="minorHAnsi" w:cstheme="minorHAnsi"/>
        </w:rPr>
        <w:br/>
        <w:t>in</w:t>
      </w:r>
      <w:r w:rsidR="00733AF8">
        <w:rPr>
          <w:rFonts w:asciiTheme="minorHAnsi" w:hAnsiTheme="minorHAnsi" w:cstheme="minorHAnsi"/>
        </w:rPr>
        <w:t xml:space="preserve"> the corporation. She would</w:t>
      </w:r>
      <w:r w:rsidRPr="00A77709">
        <w:rPr>
          <w:rFonts w:asciiTheme="minorHAnsi" w:hAnsiTheme="minorHAnsi" w:cstheme="minorHAnsi"/>
        </w:rPr>
        <w:t xml:space="preserve"> not work in the business.</w:t>
      </w:r>
    </w:p>
    <w:tbl>
      <w:tblPr>
        <w:tblStyle w:val="TableGrid"/>
        <w:tblW w:w="0" w:type="auto"/>
        <w:tblInd w:w="119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4137"/>
        <w:gridCol w:w="1260"/>
      </w:tblGrid>
      <w:tr w:rsidR="00F57DCB" w:rsidRPr="00A77709" w:rsidTr="00C60307">
        <w:tc>
          <w:tcPr>
            <w:tcW w:w="4137" w:type="dxa"/>
          </w:tcPr>
          <w:p w:rsidR="00F57DCB" w:rsidRPr="00A77709" w:rsidRDefault="001E4F6A" w:rsidP="00A77709">
            <w:pPr>
              <w:spacing w:line="300" w:lineRule="atLeast"/>
              <w:rPr>
                <w:rFonts w:asciiTheme="minorHAnsi" w:hAnsiTheme="minorHAnsi" w:cstheme="minorHAnsi"/>
              </w:rPr>
            </w:pPr>
            <w:r>
              <w:rPr>
                <w:rFonts w:asciiTheme="minorHAnsi" w:hAnsiTheme="minorHAnsi" w:cstheme="minorHAnsi"/>
              </w:rPr>
              <w:t>Number of share currently</w:t>
            </w:r>
            <w:r w:rsidR="00F57DCB" w:rsidRPr="00A77709">
              <w:rPr>
                <w:rFonts w:asciiTheme="minorHAnsi" w:hAnsiTheme="minorHAnsi" w:cstheme="minorHAnsi"/>
              </w:rPr>
              <w:t xml:space="preserve"> </w:t>
            </w:r>
            <w:r>
              <w:rPr>
                <w:rFonts w:asciiTheme="minorHAnsi" w:hAnsiTheme="minorHAnsi" w:cstheme="minorHAnsi"/>
              </w:rPr>
              <w:t>outstanding</w:t>
            </w:r>
          </w:p>
        </w:tc>
        <w:tc>
          <w:tcPr>
            <w:tcW w:w="1260" w:type="dxa"/>
          </w:tcPr>
          <w:p w:rsidR="00F57DCB" w:rsidRPr="00A77709" w:rsidRDefault="00F57DCB" w:rsidP="00A77709">
            <w:pPr>
              <w:spacing w:line="300" w:lineRule="atLeast"/>
              <w:jc w:val="right"/>
              <w:rPr>
                <w:rFonts w:asciiTheme="minorHAnsi" w:hAnsiTheme="minorHAnsi" w:cstheme="minorHAnsi"/>
              </w:rPr>
            </w:pPr>
            <w:r w:rsidRPr="00A77709">
              <w:rPr>
                <w:rFonts w:asciiTheme="minorHAnsi" w:hAnsiTheme="minorHAnsi" w:cstheme="minorHAnsi"/>
              </w:rPr>
              <w:t>2,000</w:t>
            </w:r>
          </w:p>
        </w:tc>
      </w:tr>
      <w:tr w:rsidR="00F57DCB" w:rsidRPr="00A77709" w:rsidTr="00C60307">
        <w:tc>
          <w:tcPr>
            <w:tcW w:w="4137" w:type="dxa"/>
          </w:tcPr>
          <w:p w:rsidR="00F57DCB" w:rsidRPr="00A77709" w:rsidRDefault="001E4F6A" w:rsidP="00A77709">
            <w:pPr>
              <w:spacing w:line="300" w:lineRule="atLeast"/>
              <w:rPr>
                <w:rFonts w:asciiTheme="minorHAnsi" w:hAnsiTheme="minorHAnsi" w:cstheme="minorHAnsi"/>
              </w:rPr>
            </w:pPr>
            <w:r>
              <w:rPr>
                <w:rFonts w:asciiTheme="minorHAnsi" w:hAnsiTheme="minorHAnsi" w:cstheme="minorHAnsi"/>
              </w:rPr>
              <w:t>Number of s</w:t>
            </w:r>
            <w:r w:rsidR="00F94EC8" w:rsidRPr="00A77709">
              <w:rPr>
                <w:rFonts w:asciiTheme="minorHAnsi" w:hAnsiTheme="minorHAnsi" w:cstheme="minorHAnsi"/>
              </w:rPr>
              <w:t>hares</w:t>
            </w:r>
            <w:r w:rsidR="00F94EC8">
              <w:rPr>
                <w:rFonts w:asciiTheme="minorHAnsi" w:hAnsiTheme="minorHAnsi" w:cstheme="minorHAnsi"/>
              </w:rPr>
              <w:t xml:space="preserve"> to be</w:t>
            </w:r>
            <w:r>
              <w:rPr>
                <w:rFonts w:asciiTheme="minorHAnsi" w:hAnsiTheme="minorHAnsi" w:cstheme="minorHAnsi"/>
              </w:rPr>
              <w:t xml:space="preserve"> issued to</w:t>
            </w:r>
            <w:r w:rsidR="00F94EC8">
              <w:rPr>
                <w:rFonts w:asciiTheme="minorHAnsi" w:hAnsiTheme="minorHAnsi" w:cstheme="minorHAnsi"/>
              </w:rPr>
              <w:t xml:space="preserve"> J</w:t>
            </w:r>
            <w:r w:rsidR="00F94EC8" w:rsidRPr="00A77709">
              <w:rPr>
                <w:rFonts w:asciiTheme="minorHAnsi" w:hAnsiTheme="minorHAnsi" w:cstheme="minorHAnsi"/>
              </w:rPr>
              <w:t>ane</w:t>
            </w:r>
          </w:p>
        </w:tc>
        <w:tc>
          <w:tcPr>
            <w:tcW w:w="1260" w:type="dxa"/>
          </w:tcPr>
          <w:p w:rsidR="00F57DCB" w:rsidRPr="00A77709" w:rsidRDefault="00F57DCB" w:rsidP="00A77709">
            <w:pPr>
              <w:spacing w:line="300" w:lineRule="atLeast"/>
              <w:jc w:val="right"/>
              <w:rPr>
                <w:rFonts w:asciiTheme="minorHAnsi" w:hAnsiTheme="minorHAnsi" w:cstheme="minorHAnsi"/>
              </w:rPr>
            </w:pPr>
            <w:r w:rsidRPr="00A77709">
              <w:rPr>
                <w:rFonts w:asciiTheme="minorHAnsi" w:hAnsiTheme="minorHAnsi" w:cstheme="minorHAnsi"/>
              </w:rPr>
              <w:t>8,000</w:t>
            </w:r>
          </w:p>
        </w:tc>
      </w:tr>
      <w:tr w:rsidR="00F57DCB" w:rsidRPr="00A77709" w:rsidTr="00C60307">
        <w:tc>
          <w:tcPr>
            <w:tcW w:w="4137" w:type="dxa"/>
          </w:tcPr>
          <w:p w:rsidR="00F57DCB" w:rsidRPr="00A77709" w:rsidRDefault="00733AF8" w:rsidP="00A77709">
            <w:pPr>
              <w:spacing w:line="300" w:lineRule="atLeast"/>
              <w:rPr>
                <w:rFonts w:asciiTheme="minorHAnsi" w:hAnsiTheme="minorHAnsi" w:cstheme="minorHAnsi"/>
              </w:rPr>
            </w:pPr>
            <w:r>
              <w:rPr>
                <w:rFonts w:ascii="Calibri" w:hAnsi="Calibri" w:cs="Calibri"/>
              </w:rPr>
              <w:t>Value</w:t>
            </w:r>
            <w:r w:rsidR="001E4F6A" w:rsidRPr="001E4F6A">
              <w:rPr>
                <w:rFonts w:ascii="Calibri" w:hAnsi="Calibri" w:cs="Calibri"/>
              </w:rPr>
              <w:t xml:space="preserve"> of shares to be issued to Jane</w:t>
            </w:r>
          </w:p>
        </w:tc>
        <w:tc>
          <w:tcPr>
            <w:tcW w:w="1260" w:type="dxa"/>
          </w:tcPr>
          <w:p w:rsidR="00F57DCB" w:rsidRPr="00A77709" w:rsidRDefault="00F57DCB" w:rsidP="00A77709">
            <w:pPr>
              <w:spacing w:line="300" w:lineRule="atLeast"/>
              <w:jc w:val="right"/>
              <w:rPr>
                <w:rFonts w:asciiTheme="minorHAnsi" w:hAnsiTheme="minorHAnsi" w:cstheme="minorHAnsi"/>
              </w:rPr>
            </w:pPr>
            <w:r w:rsidRPr="00A77709">
              <w:rPr>
                <w:rFonts w:asciiTheme="minorHAnsi" w:hAnsiTheme="minorHAnsi" w:cstheme="minorHAnsi"/>
              </w:rPr>
              <w:t>$600,000</w:t>
            </w:r>
          </w:p>
        </w:tc>
      </w:tr>
    </w:tbl>
    <w:p w:rsidR="00F57DCB" w:rsidRPr="00A77709" w:rsidRDefault="00F57DCB" w:rsidP="00A77709">
      <w:pPr>
        <w:spacing w:line="300" w:lineRule="atLeast"/>
        <w:rPr>
          <w:rFonts w:asciiTheme="minorHAnsi" w:hAnsiTheme="minorHAnsi" w:cstheme="minorHAnsi"/>
        </w:rPr>
      </w:pPr>
    </w:p>
    <w:p w:rsidR="00F57DCB" w:rsidRPr="00A77709" w:rsidRDefault="006A7851" w:rsidP="00A77709">
      <w:pPr>
        <w:numPr>
          <w:ilvl w:val="0"/>
          <w:numId w:val="4"/>
        </w:numPr>
        <w:spacing w:line="300" w:lineRule="atLeast"/>
        <w:rPr>
          <w:rFonts w:asciiTheme="minorHAnsi" w:hAnsiTheme="minorHAnsi" w:cstheme="minorHAnsi"/>
        </w:rPr>
      </w:pPr>
      <w:r w:rsidRPr="00A77709">
        <w:rPr>
          <w:rFonts w:asciiTheme="minorHAnsi" w:hAnsiTheme="minorHAnsi" w:cstheme="minorHAnsi"/>
        </w:rPr>
        <w:t>The Ski Place, a partnership operated by Mr. and Ms. Fun, also has “off-season” inventory of $200,000.  J</w:t>
      </w:r>
      <w:r w:rsidR="001E4F6A">
        <w:rPr>
          <w:rFonts w:asciiTheme="minorHAnsi" w:hAnsiTheme="minorHAnsi" w:cstheme="minorHAnsi"/>
        </w:rPr>
        <w:t>ane’s property would be invested in The Ski Place</w:t>
      </w:r>
      <w:r w:rsidRPr="00A77709">
        <w:rPr>
          <w:rFonts w:asciiTheme="minorHAnsi" w:hAnsiTheme="minorHAnsi" w:cstheme="minorHAnsi"/>
        </w:rPr>
        <w:t xml:space="preserve"> as a capital investment and she </w:t>
      </w:r>
      <w:r w:rsidR="001E4F6A">
        <w:rPr>
          <w:rFonts w:asciiTheme="minorHAnsi" w:hAnsiTheme="minorHAnsi" w:cstheme="minorHAnsi"/>
        </w:rPr>
        <w:t xml:space="preserve">would become a 75% partner. She </w:t>
      </w:r>
      <w:r w:rsidRPr="00A77709">
        <w:rPr>
          <w:rFonts w:asciiTheme="minorHAnsi" w:hAnsiTheme="minorHAnsi" w:cstheme="minorHAnsi"/>
        </w:rPr>
        <w:t>would not work in the business.</w:t>
      </w:r>
    </w:p>
    <w:p w:rsidR="00752683" w:rsidRPr="00A77709" w:rsidRDefault="00752683" w:rsidP="00A77709">
      <w:pPr>
        <w:spacing w:line="300" w:lineRule="atLeast"/>
        <w:rPr>
          <w:rFonts w:asciiTheme="minorHAnsi" w:hAnsiTheme="minorHAnsi" w:cstheme="minorHAnsi"/>
          <w:b/>
        </w:rPr>
      </w:pPr>
    </w:p>
    <w:p w:rsidR="006E518E" w:rsidRPr="00A77709" w:rsidRDefault="00651C45" w:rsidP="00A77709">
      <w:pPr>
        <w:spacing w:line="300" w:lineRule="atLeast"/>
        <w:rPr>
          <w:rFonts w:asciiTheme="minorHAnsi" w:hAnsiTheme="minorHAnsi" w:cstheme="minorHAnsi"/>
          <w:b/>
        </w:rPr>
      </w:pPr>
      <w:r w:rsidRPr="00A77709">
        <w:rPr>
          <w:rFonts w:asciiTheme="minorHAnsi" w:hAnsiTheme="minorHAnsi" w:cstheme="minorHAnsi"/>
          <w:b/>
        </w:rPr>
        <w:br w:type="page"/>
      </w:r>
      <w:r w:rsidR="006E518E" w:rsidRPr="00A77709">
        <w:rPr>
          <w:rFonts w:asciiTheme="minorHAnsi" w:hAnsiTheme="minorHAnsi" w:cstheme="minorHAnsi"/>
          <w:b/>
        </w:rPr>
        <w:lastRenderedPageBreak/>
        <w:t>Specific Issues</w:t>
      </w:r>
    </w:p>
    <w:p w:rsidR="00511327" w:rsidRPr="00A77709" w:rsidRDefault="00511327" w:rsidP="00A77709">
      <w:pPr>
        <w:spacing w:line="300" w:lineRule="atLeast"/>
        <w:ind w:left="1425" w:hanging="1425"/>
        <w:rPr>
          <w:rFonts w:asciiTheme="minorHAnsi" w:hAnsiTheme="minorHAnsi" w:cstheme="minorHAnsi"/>
        </w:rPr>
      </w:pPr>
      <w:r w:rsidRPr="00A77709">
        <w:rPr>
          <w:rFonts w:asciiTheme="minorHAnsi" w:hAnsiTheme="minorHAnsi" w:cstheme="minorHAnsi"/>
        </w:rPr>
        <w:t>Issue 1:</w:t>
      </w:r>
      <w:r w:rsidRPr="00A77709">
        <w:rPr>
          <w:rFonts w:asciiTheme="minorHAnsi" w:hAnsiTheme="minorHAnsi" w:cstheme="minorHAnsi"/>
        </w:rPr>
        <w:tab/>
      </w:r>
      <w:r w:rsidR="006A7851" w:rsidRPr="00A77709">
        <w:rPr>
          <w:rFonts w:asciiTheme="minorHAnsi" w:hAnsiTheme="minorHAnsi" w:cstheme="minorHAnsi"/>
        </w:rPr>
        <w:t xml:space="preserve">If Jane transfers her property to The Boat Place, </w:t>
      </w:r>
      <w:r w:rsidR="00DF02C6" w:rsidRPr="00A77709">
        <w:rPr>
          <w:rFonts w:asciiTheme="minorHAnsi" w:hAnsiTheme="minorHAnsi" w:cstheme="minorHAnsi"/>
        </w:rPr>
        <w:t xml:space="preserve">what is </w:t>
      </w:r>
      <w:r w:rsidR="001E4F6A">
        <w:rPr>
          <w:rFonts w:asciiTheme="minorHAnsi" w:hAnsiTheme="minorHAnsi" w:cstheme="minorHAnsi"/>
        </w:rPr>
        <w:t xml:space="preserve">the amount of </w:t>
      </w:r>
      <w:r w:rsidR="00DF02C6" w:rsidRPr="00A77709">
        <w:rPr>
          <w:rFonts w:asciiTheme="minorHAnsi" w:hAnsiTheme="minorHAnsi" w:cstheme="minorHAnsi"/>
        </w:rPr>
        <w:t xml:space="preserve">her recognized gain or loss?  What is the corporation’s recognized gain or loss?  What is the basis of the stock acquired by Jane?  What is the basis </w:t>
      </w:r>
      <w:r w:rsidR="000B74C6">
        <w:rPr>
          <w:rFonts w:asciiTheme="minorHAnsi" w:hAnsiTheme="minorHAnsi" w:cstheme="minorHAnsi"/>
        </w:rPr>
        <w:t xml:space="preserve">of the property for </w:t>
      </w:r>
      <w:r w:rsidR="00DF02C6" w:rsidRPr="00A77709">
        <w:rPr>
          <w:rFonts w:asciiTheme="minorHAnsi" w:hAnsiTheme="minorHAnsi" w:cstheme="minorHAnsi"/>
        </w:rPr>
        <w:t>the corporation?</w:t>
      </w:r>
    </w:p>
    <w:p w:rsidR="006A7851" w:rsidRPr="00A77709" w:rsidRDefault="0090023A" w:rsidP="00A77709">
      <w:pPr>
        <w:spacing w:line="300" w:lineRule="atLeast"/>
        <w:ind w:left="1425" w:hanging="1425"/>
        <w:rPr>
          <w:rFonts w:asciiTheme="minorHAnsi" w:hAnsiTheme="minorHAnsi" w:cstheme="minorHAnsi"/>
        </w:rPr>
      </w:pPr>
      <w:r w:rsidRPr="00A77709">
        <w:rPr>
          <w:rFonts w:asciiTheme="minorHAnsi" w:hAnsiTheme="minorHAnsi" w:cstheme="minorHAnsi"/>
        </w:rPr>
        <w:t>Issue 2:</w:t>
      </w:r>
      <w:r w:rsidRPr="00A77709">
        <w:rPr>
          <w:rFonts w:asciiTheme="minorHAnsi" w:hAnsiTheme="minorHAnsi" w:cstheme="minorHAnsi"/>
        </w:rPr>
        <w:tab/>
      </w:r>
      <w:r w:rsidR="006A7851" w:rsidRPr="00A77709">
        <w:rPr>
          <w:rFonts w:asciiTheme="minorHAnsi" w:hAnsiTheme="minorHAnsi" w:cstheme="minorHAnsi"/>
        </w:rPr>
        <w:t xml:space="preserve">If Jane transfers her property to The Ski Place, </w:t>
      </w:r>
      <w:r w:rsidR="00DF02C6" w:rsidRPr="00A77709">
        <w:rPr>
          <w:rFonts w:asciiTheme="minorHAnsi" w:hAnsiTheme="minorHAnsi" w:cstheme="minorHAnsi"/>
        </w:rPr>
        <w:t xml:space="preserve">what is her recognized gain or loss?  What is the partnership’s recognized gain or loss?  What is the basis of the partnership interest acquired by Jane?  What is the basis of </w:t>
      </w:r>
      <w:r w:rsidR="000B74C6">
        <w:rPr>
          <w:rFonts w:asciiTheme="minorHAnsi" w:hAnsiTheme="minorHAnsi" w:cstheme="minorHAnsi"/>
        </w:rPr>
        <w:t>the property for the</w:t>
      </w:r>
      <w:r w:rsidR="00DF02C6" w:rsidRPr="00A77709">
        <w:rPr>
          <w:rFonts w:asciiTheme="minorHAnsi" w:hAnsiTheme="minorHAnsi" w:cstheme="minorHAnsi"/>
        </w:rPr>
        <w:t xml:space="preserve"> partnership?</w:t>
      </w:r>
    </w:p>
    <w:p w:rsidR="00C42256" w:rsidRPr="00A77709" w:rsidRDefault="00C42256" w:rsidP="00A77709">
      <w:pPr>
        <w:spacing w:line="300" w:lineRule="atLeast"/>
        <w:rPr>
          <w:rFonts w:asciiTheme="minorHAnsi" w:hAnsiTheme="minorHAnsi" w:cstheme="minorHAnsi"/>
          <w:b/>
        </w:rPr>
      </w:pPr>
    </w:p>
    <w:p w:rsidR="006E518E" w:rsidRPr="00A77709" w:rsidRDefault="006E518E" w:rsidP="00A77709">
      <w:pPr>
        <w:spacing w:line="300" w:lineRule="atLeast"/>
        <w:rPr>
          <w:rFonts w:asciiTheme="minorHAnsi" w:hAnsiTheme="minorHAnsi" w:cstheme="minorHAnsi"/>
          <w:b/>
        </w:rPr>
      </w:pPr>
      <w:r w:rsidRPr="00A77709">
        <w:rPr>
          <w:rFonts w:asciiTheme="minorHAnsi" w:hAnsiTheme="minorHAnsi" w:cstheme="minorHAnsi"/>
          <w:b/>
        </w:rPr>
        <w:t>Conclusion</w:t>
      </w:r>
      <w:r w:rsidR="00775937" w:rsidRPr="00A77709">
        <w:rPr>
          <w:rFonts w:asciiTheme="minorHAnsi" w:hAnsiTheme="minorHAnsi" w:cstheme="minorHAnsi"/>
          <w:b/>
        </w:rPr>
        <w:t>s</w:t>
      </w:r>
    </w:p>
    <w:p w:rsidR="006E518E" w:rsidRPr="00A77709" w:rsidRDefault="00511327" w:rsidP="00A77709">
      <w:pPr>
        <w:spacing w:line="300" w:lineRule="atLeast"/>
        <w:ind w:left="1425" w:hanging="1425"/>
        <w:rPr>
          <w:rFonts w:asciiTheme="minorHAnsi" w:hAnsiTheme="minorHAnsi" w:cstheme="minorHAnsi"/>
        </w:rPr>
      </w:pPr>
      <w:r w:rsidRPr="00A77709">
        <w:rPr>
          <w:rFonts w:asciiTheme="minorHAnsi" w:hAnsiTheme="minorHAnsi" w:cstheme="minorHAnsi"/>
        </w:rPr>
        <w:t>Issue 1:</w:t>
      </w:r>
      <w:r w:rsidRPr="00A77709">
        <w:rPr>
          <w:rFonts w:asciiTheme="minorHAnsi" w:hAnsiTheme="minorHAnsi" w:cstheme="minorHAnsi"/>
        </w:rPr>
        <w:tab/>
      </w:r>
      <w:r w:rsidR="005B68D6" w:rsidRPr="00A77709">
        <w:rPr>
          <w:rFonts w:asciiTheme="minorHAnsi" w:hAnsiTheme="minorHAnsi" w:cstheme="minorHAnsi"/>
        </w:rPr>
        <w:t xml:space="preserve">Jane will not recognize any gain on the transfer of property to </w:t>
      </w:r>
      <w:r w:rsidR="006410CD" w:rsidRPr="00A77709">
        <w:rPr>
          <w:rFonts w:asciiTheme="minorHAnsi" w:hAnsiTheme="minorHAnsi" w:cstheme="minorHAnsi"/>
        </w:rPr>
        <w:t xml:space="preserve">the corporation, nor will the corporation recognize any gain </w:t>
      </w:r>
      <w:r w:rsidR="001E4F6A">
        <w:rPr>
          <w:rFonts w:asciiTheme="minorHAnsi" w:hAnsiTheme="minorHAnsi" w:cstheme="minorHAnsi"/>
        </w:rPr>
        <w:t>or loss on the transfer of the</w:t>
      </w:r>
      <w:r w:rsidR="006410CD" w:rsidRPr="00A77709">
        <w:rPr>
          <w:rFonts w:asciiTheme="minorHAnsi" w:hAnsiTheme="minorHAnsi" w:cstheme="minorHAnsi"/>
        </w:rPr>
        <w:t xml:space="preserve"> shares of stock</w:t>
      </w:r>
      <w:r w:rsidR="001E4F6A">
        <w:rPr>
          <w:rFonts w:asciiTheme="minorHAnsi" w:hAnsiTheme="minorHAnsi" w:cstheme="minorHAnsi"/>
        </w:rPr>
        <w:t xml:space="preserve"> to Jane</w:t>
      </w:r>
      <w:r w:rsidR="006410CD" w:rsidRPr="00A77709">
        <w:rPr>
          <w:rFonts w:asciiTheme="minorHAnsi" w:hAnsiTheme="minorHAnsi" w:cstheme="minorHAnsi"/>
        </w:rPr>
        <w:t>.  Jane’s basis in the stock will be $370,000 and the corporation’s basis in the land and building will be $50,000 and $320,000 respectively.</w:t>
      </w:r>
    </w:p>
    <w:p w:rsidR="006463EC" w:rsidRPr="00A77709" w:rsidRDefault="006463EC" w:rsidP="00A77709">
      <w:pPr>
        <w:spacing w:line="300" w:lineRule="atLeast"/>
        <w:ind w:left="1425" w:hanging="1425"/>
        <w:rPr>
          <w:rFonts w:asciiTheme="minorHAnsi" w:hAnsiTheme="minorHAnsi" w:cstheme="minorHAnsi"/>
        </w:rPr>
      </w:pPr>
      <w:r w:rsidRPr="00A77709">
        <w:rPr>
          <w:rFonts w:asciiTheme="minorHAnsi" w:hAnsiTheme="minorHAnsi" w:cstheme="minorHAnsi"/>
        </w:rPr>
        <w:t>Issue 2:</w:t>
      </w:r>
      <w:r w:rsidRPr="00A77709">
        <w:rPr>
          <w:rFonts w:asciiTheme="minorHAnsi" w:hAnsiTheme="minorHAnsi" w:cstheme="minorHAnsi"/>
        </w:rPr>
        <w:tab/>
      </w:r>
      <w:r w:rsidR="00651C45" w:rsidRPr="00A77709">
        <w:rPr>
          <w:rFonts w:asciiTheme="minorHAnsi" w:hAnsiTheme="minorHAnsi" w:cstheme="minorHAnsi"/>
        </w:rPr>
        <w:t>There will be no recognized gain to either Jane or the partnership.  The basis of Jane’s partnership interest will be $370,000.  The partnership’s basis in the land and building will be $50,000 and $320,000 respectively.</w:t>
      </w:r>
    </w:p>
    <w:p w:rsidR="006E518E" w:rsidRPr="00A77709" w:rsidRDefault="006E518E" w:rsidP="00A77709">
      <w:pPr>
        <w:spacing w:line="300" w:lineRule="atLeast"/>
        <w:rPr>
          <w:rFonts w:asciiTheme="minorHAnsi" w:hAnsiTheme="minorHAnsi" w:cstheme="minorHAnsi"/>
        </w:rPr>
      </w:pPr>
    </w:p>
    <w:p w:rsidR="006E518E" w:rsidRPr="00A77709" w:rsidRDefault="006E518E" w:rsidP="00A77709">
      <w:pPr>
        <w:spacing w:line="300" w:lineRule="atLeast"/>
        <w:rPr>
          <w:rFonts w:asciiTheme="minorHAnsi" w:hAnsiTheme="minorHAnsi" w:cstheme="minorHAnsi"/>
          <w:b/>
        </w:rPr>
      </w:pPr>
      <w:r w:rsidRPr="00A77709">
        <w:rPr>
          <w:rFonts w:asciiTheme="minorHAnsi" w:hAnsiTheme="minorHAnsi" w:cstheme="minorHAnsi"/>
          <w:b/>
        </w:rPr>
        <w:t>Support</w:t>
      </w:r>
    </w:p>
    <w:p w:rsidR="00511327" w:rsidRPr="00A77709" w:rsidRDefault="00511327" w:rsidP="00A77709">
      <w:pPr>
        <w:spacing w:line="300" w:lineRule="atLeast"/>
        <w:rPr>
          <w:rFonts w:asciiTheme="minorHAnsi" w:hAnsiTheme="minorHAnsi" w:cstheme="minorHAnsi"/>
          <w:b/>
          <w:i/>
        </w:rPr>
      </w:pPr>
      <w:r w:rsidRPr="00A77709">
        <w:rPr>
          <w:rFonts w:asciiTheme="minorHAnsi" w:hAnsiTheme="minorHAnsi" w:cstheme="minorHAnsi"/>
          <w:b/>
          <w:i/>
        </w:rPr>
        <w:t>Issue 1:</w:t>
      </w:r>
    </w:p>
    <w:p w:rsidR="00162A6F" w:rsidRPr="00A77709" w:rsidRDefault="00DF02C6" w:rsidP="00A77709">
      <w:pPr>
        <w:spacing w:line="300" w:lineRule="atLeast"/>
        <w:rPr>
          <w:rFonts w:asciiTheme="minorHAnsi" w:hAnsiTheme="minorHAnsi" w:cstheme="minorHAnsi"/>
        </w:rPr>
      </w:pPr>
      <w:r w:rsidRPr="00A77709">
        <w:rPr>
          <w:rFonts w:asciiTheme="minorHAnsi" w:hAnsiTheme="minorHAnsi" w:cstheme="minorHAnsi"/>
        </w:rPr>
        <w:t xml:space="preserve">Internal Revenue Code Section 1001(a) states that the amount of a gain is the excess of the amount realized over the adjusted basis.  </w:t>
      </w:r>
    </w:p>
    <w:p w:rsidR="00162A6F" w:rsidRPr="00A77709" w:rsidRDefault="00DF02C6" w:rsidP="00D366EF">
      <w:pPr>
        <w:spacing w:before="120" w:line="300" w:lineRule="atLeast"/>
        <w:rPr>
          <w:rFonts w:asciiTheme="minorHAnsi" w:hAnsiTheme="minorHAnsi" w:cstheme="minorHAnsi"/>
        </w:rPr>
      </w:pPr>
      <w:r w:rsidRPr="00A77709">
        <w:rPr>
          <w:rFonts w:asciiTheme="minorHAnsi" w:hAnsiTheme="minorHAnsi" w:cstheme="minorHAnsi"/>
        </w:rPr>
        <w:t xml:space="preserve">Section 1001(b) states that the amount realized from the sale of property is the amount received plus the fair market value of any property received.  </w:t>
      </w:r>
    </w:p>
    <w:p w:rsidR="00162A6F" w:rsidRPr="00A77709" w:rsidRDefault="00DF02C6" w:rsidP="00D366EF">
      <w:pPr>
        <w:spacing w:before="120" w:line="300" w:lineRule="atLeast"/>
        <w:rPr>
          <w:rFonts w:asciiTheme="minorHAnsi" w:hAnsiTheme="minorHAnsi" w:cstheme="minorHAnsi"/>
        </w:rPr>
      </w:pPr>
      <w:r w:rsidRPr="00A77709">
        <w:rPr>
          <w:rFonts w:asciiTheme="minorHAnsi" w:hAnsiTheme="minorHAnsi" w:cstheme="minorHAnsi"/>
        </w:rPr>
        <w:t xml:space="preserve">Section 1015(a) states that the </w:t>
      </w:r>
      <w:r w:rsidR="00935042">
        <w:rPr>
          <w:rFonts w:asciiTheme="minorHAnsi" w:hAnsiTheme="minorHAnsi" w:cstheme="minorHAnsi"/>
        </w:rPr>
        <w:t xml:space="preserve">basis of </w:t>
      </w:r>
      <w:r w:rsidRPr="00A77709">
        <w:rPr>
          <w:rFonts w:asciiTheme="minorHAnsi" w:hAnsiTheme="minorHAnsi" w:cstheme="minorHAnsi"/>
        </w:rPr>
        <w:t>pro</w:t>
      </w:r>
      <w:r w:rsidR="00935042">
        <w:rPr>
          <w:rFonts w:asciiTheme="minorHAnsi" w:hAnsiTheme="minorHAnsi" w:cstheme="minorHAnsi"/>
        </w:rPr>
        <w:t>perty received as a gift is equal to</w:t>
      </w:r>
      <w:r w:rsidRPr="00A77709">
        <w:rPr>
          <w:rFonts w:asciiTheme="minorHAnsi" w:hAnsiTheme="minorHAnsi" w:cstheme="minorHAnsi"/>
        </w:rPr>
        <w:t xml:space="preserve"> the donor</w:t>
      </w:r>
      <w:r w:rsidR="00935042">
        <w:rPr>
          <w:rFonts w:asciiTheme="minorHAnsi" w:hAnsiTheme="minorHAnsi" w:cstheme="minorHAnsi"/>
        </w:rPr>
        <w:t>’s basis</w:t>
      </w:r>
      <w:r w:rsidRPr="00A77709">
        <w:rPr>
          <w:rFonts w:asciiTheme="minorHAnsi" w:hAnsiTheme="minorHAnsi" w:cstheme="minorHAnsi"/>
        </w:rPr>
        <w:t xml:space="preserve">.  Jane’s father’s basis in the land </w:t>
      </w:r>
      <w:r w:rsidR="00935042">
        <w:rPr>
          <w:rFonts w:asciiTheme="minorHAnsi" w:hAnsiTheme="minorHAnsi" w:cstheme="minorHAnsi"/>
        </w:rPr>
        <w:t>was</w:t>
      </w:r>
      <w:r w:rsidRPr="00A77709">
        <w:rPr>
          <w:rFonts w:asciiTheme="minorHAnsi" w:hAnsiTheme="minorHAnsi" w:cstheme="minorHAnsi"/>
        </w:rPr>
        <w:t xml:space="preserve"> the fair market value of the land at the time of the inheritance, </w:t>
      </w:r>
      <w:r w:rsidR="00517F1E" w:rsidRPr="00A77709">
        <w:rPr>
          <w:rFonts w:asciiTheme="minorHAnsi" w:hAnsiTheme="minorHAnsi" w:cstheme="minorHAnsi"/>
        </w:rPr>
        <w:t xml:space="preserve">§1014(a)(1).  </w:t>
      </w:r>
      <w:r w:rsidR="000B74C6" w:rsidRPr="000B74C6">
        <w:rPr>
          <w:rFonts w:ascii="Calibri" w:hAnsi="Calibri" w:cs="Calibri"/>
        </w:rPr>
        <w:t xml:space="preserve">Jane’s father </w:t>
      </w:r>
      <w:r w:rsidR="000B74C6">
        <w:rPr>
          <w:rFonts w:asciiTheme="minorHAnsi" w:hAnsiTheme="minorHAnsi" w:cstheme="minorHAnsi"/>
        </w:rPr>
        <w:t>had a basis in the</w:t>
      </w:r>
      <w:r w:rsidR="00517F1E" w:rsidRPr="00A77709">
        <w:rPr>
          <w:rFonts w:asciiTheme="minorHAnsi" w:hAnsiTheme="minorHAnsi" w:cstheme="minorHAnsi"/>
        </w:rPr>
        <w:t xml:space="preserve"> building </w:t>
      </w:r>
      <w:r w:rsidR="000B74C6">
        <w:rPr>
          <w:rFonts w:asciiTheme="minorHAnsi" w:hAnsiTheme="minorHAnsi" w:cstheme="minorHAnsi"/>
        </w:rPr>
        <w:t>equal to its cost [</w:t>
      </w:r>
      <w:r w:rsidR="00517F1E" w:rsidRPr="00A77709">
        <w:rPr>
          <w:rFonts w:asciiTheme="minorHAnsi" w:hAnsiTheme="minorHAnsi" w:cstheme="minorHAnsi"/>
        </w:rPr>
        <w:t>§1012</w:t>
      </w:r>
      <w:r w:rsidR="000B74C6">
        <w:rPr>
          <w:rFonts w:asciiTheme="minorHAnsi" w:hAnsiTheme="minorHAnsi" w:cstheme="minorHAnsi"/>
        </w:rPr>
        <w:t>]</w:t>
      </w:r>
      <w:r w:rsidR="00517F1E" w:rsidRPr="00A77709">
        <w:rPr>
          <w:rFonts w:asciiTheme="minorHAnsi" w:hAnsiTheme="minorHAnsi" w:cstheme="minorHAnsi"/>
        </w:rPr>
        <w:t xml:space="preserve">, </w:t>
      </w:r>
      <w:r w:rsidR="00162A6F" w:rsidRPr="00A77709">
        <w:rPr>
          <w:rFonts w:asciiTheme="minorHAnsi" w:hAnsiTheme="minorHAnsi" w:cstheme="minorHAnsi"/>
        </w:rPr>
        <w:t>adjust</w:t>
      </w:r>
      <w:r w:rsidR="000B74C6">
        <w:rPr>
          <w:rFonts w:asciiTheme="minorHAnsi" w:hAnsiTheme="minorHAnsi" w:cstheme="minorHAnsi"/>
        </w:rPr>
        <w:t>ed for depreciation deductions claimed on the property [</w:t>
      </w:r>
      <w:r w:rsidR="00162A6F" w:rsidRPr="00A77709">
        <w:rPr>
          <w:rFonts w:asciiTheme="minorHAnsi" w:hAnsiTheme="minorHAnsi" w:cstheme="minorHAnsi"/>
        </w:rPr>
        <w:t>§1.1016-3(a)(1)</w:t>
      </w:r>
      <w:r w:rsidR="000B74C6">
        <w:rPr>
          <w:rFonts w:asciiTheme="minorHAnsi" w:hAnsiTheme="minorHAnsi" w:cstheme="minorHAnsi"/>
        </w:rPr>
        <w:t>]</w:t>
      </w:r>
      <w:r w:rsidR="00162A6F" w:rsidRPr="00A77709">
        <w:rPr>
          <w:rFonts w:asciiTheme="minorHAnsi" w:hAnsiTheme="minorHAnsi" w:cstheme="minorHAnsi"/>
        </w:rPr>
        <w:t>.</w:t>
      </w:r>
    </w:p>
    <w:p w:rsidR="00162A6F" w:rsidRPr="00A77709" w:rsidRDefault="00162A6F" w:rsidP="00A77709">
      <w:pPr>
        <w:spacing w:line="300" w:lineRule="atLeast"/>
        <w:rPr>
          <w:rFonts w:asciiTheme="minorHAnsi" w:hAnsiTheme="minorHAnsi" w:cstheme="minorHAnsi"/>
        </w:rPr>
      </w:pPr>
    </w:p>
    <w:tbl>
      <w:tblPr>
        <w:tblStyle w:val="TableGrid"/>
        <w:tblW w:w="0" w:type="auto"/>
        <w:tblInd w:w="19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4584"/>
        <w:gridCol w:w="1368"/>
        <w:gridCol w:w="1311"/>
      </w:tblGrid>
      <w:tr w:rsidR="00162A6F" w:rsidRPr="00A77709" w:rsidTr="00D366EF">
        <w:tc>
          <w:tcPr>
            <w:tcW w:w="4584" w:type="dxa"/>
          </w:tcPr>
          <w:p w:rsidR="00162A6F" w:rsidRPr="00A77709" w:rsidRDefault="00F64CEC" w:rsidP="00A77709">
            <w:pPr>
              <w:spacing w:line="300" w:lineRule="atLeast"/>
              <w:rPr>
                <w:rFonts w:asciiTheme="minorHAnsi" w:hAnsiTheme="minorHAnsi" w:cstheme="minorHAnsi"/>
              </w:rPr>
            </w:pPr>
            <w:r w:rsidRPr="00A77709">
              <w:rPr>
                <w:rFonts w:asciiTheme="minorHAnsi" w:hAnsiTheme="minorHAnsi" w:cstheme="minorHAnsi"/>
              </w:rPr>
              <w:t xml:space="preserve"> </w:t>
            </w:r>
            <w:r w:rsidR="00734664">
              <w:rPr>
                <w:rFonts w:asciiTheme="minorHAnsi" w:hAnsiTheme="minorHAnsi" w:cstheme="minorHAnsi"/>
              </w:rPr>
              <w:t>Basis of land to Jane’s f</w:t>
            </w:r>
            <w:r w:rsidR="00162A6F" w:rsidRPr="00A77709">
              <w:rPr>
                <w:rFonts w:asciiTheme="minorHAnsi" w:hAnsiTheme="minorHAnsi" w:cstheme="minorHAnsi"/>
              </w:rPr>
              <w:t>ather</w:t>
            </w:r>
          </w:p>
        </w:tc>
        <w:tc>
          <w:tcPr>
            <w:tcW w:w="1368" w:type="dxa"/>
          </w:tcPr>
          <w:p w:rsidR="00162A6F" w:rsidRPr="00A77709" w:rsidRDefault="00162A6F" w:rsidP="00A77709">
            <w:pPr>
              <w:spacing w:line="300" w:lineRule="atLeast"/>
              <w:jc w:val="right"/>
              <w:rPr>
                <w:rFonts w:asciiTheme="minorHAnsi" w:hAnsiTheme="minorHAnsi" w:cstheme="minorHAnsi"/>
              </w:rPr>
            </w:pPr>
          </w:p>
        </w:tc>
        <w:tc>
          <w:tcPr>
            <w:tcW w:w="1311" w:type="dxa"/>
          </w:tcPr>
          <w:p w:rsidR="00162A6F" w:rsidRPr="00A77709" w:rsidRDefault="00162A6F" w:rsidP="00A77709">
            <w:pPr>
              <w:spacing w:line="300" w:lineRule="atLeast"/>
              <w:jc w:val="right"/>
              <w:rPr>
                <w:rFonts w:asciiTheme="minorHAnsi" w:hAnsiTheme="minorHAnsi" w:cstheme="minorHAnsi"/>
              </w:rPr>
            </w:pPr>
            <w:r w:rsidRPr="00A77709">
              <w:rPr>
                <w:rFonts w:asciiTheme="minorHAnsi" w:hAnsiTheme="minorHAnsi" w:cstheme="minorHAnsi"/>
              </w:rPr>
              <w:t>$   50,000</w:t>
            </w:r>
          </w:p>
        </w:tc>
      </w:tr>
      <w:tr w:rsidR="00162A6F" w:rsidRPr="00A77709" w:rsidTr="00D366EF">
        <w:tc>
          <w:tcPr>
            <w:tcW w:w="4584" w:type="dxa"/>
          </w:tcPr>
          <w:p w:rsidR="00162A6F" w:rsidRPr="00A77709" w:rsidRDefault="00F64CEC" w:rsidP="00A77709">
            <w:pPr>
              <w:spacing w:line="300" w:lineRule="atLeast"/>
              <w:rPr>
                <w:rFonts w:asciiTheme="minorHAnsi" w:hAnsiTheme="minorHAnsi" w:cstheme="minorHAnsi"/>
              </w:rPr>
            </w:pPr>
            <w:r w:rsidRPr="00A77709">
              <w:rPr>
                <w:rFonts w:asciiTheme="minorHAnsi" w:hAnsiTheme="minorHAnsi" w:cstheme="minorHAnsi"/>
              </w:rPr>
              <w:t xml:space="preserve"> </w:t>
            </w:r>
            <w:r w:rsidR="00162A6F" w:rsidRPr="00A77709">
              <w:rPr>
                <w:rFonts w:asciiTheme="minorHAnsi" w:hAnsiTheme="minorHAnsi" w:cstheme="minorHAnsi"/>
              </w:rPr>
              <w:t xml:space="preserve">Cost of </w:t>
            </w:r>
            <w:r w:rsidR="00935042">
              <w:rPr>
                <w:rFonts w:asciiTheme="minorHAnsi" w:hAnsiTheme="minorHAnsi" w:cstheme="minorHAnsi"/>
              </w:rPr>
              <w:t xml:space="preserve">constructing the </w:t>
            </w:r>
            <w:r w:rsidR="00734664">
              <w:rPr>
                <w:rFonts w:asciiTheme="minorHAnsi" w:hAnsiTheme="minorHAnsi" w:cstheme="minorHAnsi"/>
              </w:rPr>
              <w:t>b</w:t>
            </w:r>
            <w:r w:rsidR="00162A6F" w:rsidRPr="00A77709">
              <w:rPr>
                <w:rFonts w:asciiTheme="minorHAnsi" w:hAnsiTheme="minorHAnsi" w:cstheme="minorHAnsi"/>
              </w:rPr>
              <w:t>uilding</w:t>
            </w:r>
          </w:p>
        </w:tc>
        <w:tc>
          <w:tcPr>
            <w:tcW w:w="1368" w:type="dxa"/>
            <w:tcBorders>
              <w:bottom w:val="single" w:sz="2" w:space="0" w:color="auto"/>
            </w:tcBorders>
          </w:tcPr>
          <w:p w:rsidR="00162A6F" w:rsidRPr="00A77709" w:rsidRDefault="00162A6F" w:rsidP="00A77709">
            <w:pPr>
              <w:spacing w:line="300" w:lineRule="atLeast"/>
              <w:jc w:val="right"/>
              <w:rPr>
                <w:rFonts w:asciiTheme="minorHAnsi" w:hAnsiTheme="minorHAnsi" w:cstheme="minorHAnsi"/>
              </w:rPr>
            </w:pPr>
            <w:r w:rsidRPr="00A77709">
              <w:rPr>
                <w:rFonts w:asciiTheme="minorHAnsi" w:hAnsiTheme="minorHAnsi" w:cstheme="minorHAnsi"/>
              </w:rPr>
              <w:t>$ 400,000</w:t>
            </w:r>
          </w:p>
        </w:tc>
        <w:tc>
          <w:tcPr>
            <w:tcW w:w="1311" w:type="dxa"/>
          </w:tcPr>
          <w:p w:rsidR="00162A6F" w:rsidRPr="00A77709" w:rsidRDefault="00162A6F" w:rsidP="00A77709">
            <w:pPr>
              <w:spacing w:line="300" w:lineRule="atLeast"/>
              <w:jc w:val="right"/>
              <w:rPr>
                <w:rFonts w:asciiTheme="minorHAnsi" w:hAnsiTheme="minorHAnsi" w:cstheme="minorHAnsi"/>
              </w:rPr>
            </w:pPr>
          </w:p>
        </w:tc>
      </w:tr>
      <w:tr w:rsidR="00162A6F" w:rsidRPr="00A77709" w:rsidTr="00D366EF">
        <w:tc>
          <w:tcPr>
            <w:tcW w:w="4584" w:type="dxa"/>
          </w:tcPr>
          <w:p w:rsidR="00162A6F" w:rsidRPr="00A77709" w:rsidRDefault="00F64CEC" w:rsidP="00A77709">
            <w:pPr>
              <w:spacing w:line="300" w:lineRule="atLeast"/>
              <w:rPr>
                <w:rFonts w:asciiTheme="minorHAnsi" w:hAnsiTheme="minorHAnsi" w:cstheme="minorHAnsi"/>
              </w:rPr>
            </w:pPr>
            <w:r w:rsidRPr="00A77709">
              <w:rPr>
                <w:rFonts w:asciiTheme="minorHAnsi" w:hAnsiTheme="minorHAnsi" w:cstheme="minorHAnsi"/>
              </w:rPr>
              <w:t xml:space="preserve">   </w:t>
            </w:r>
            <w:r w:rsidR="00162A6F" w:rsidRPr="00A77709">
              <w:rPr>
                <w:rFonts w:asciiTheme="minorHAnsi" w:hAnsiTheme="minorHAnsi" w:cstheme="minorHAnsi"/>
              </w:rPr>
              <w:t>Less:  Depreciation</w:t>
            </w:r>
            <w:r w:rsidR="00734664">
              <w:rPr>
                <w:rFonts w:asciiTheme="minorHAnsi" w:hAnsiTheme="minorHAnsi" w:cstheme="minorHAnsi"/>
              </w:rPr>
              <w:t xml:space="preserve"> claimed by her f</w:t>
            </w:r>
            <w:r w:rsidR="00935042">
              <w:rPr>
                <w:rFonts w:asciiTheme="minorHAnsi" w:hAnsiTheme="minorHAnsi" w:cstheme="minorHAnsi"/>
              </w:rPr>
              <w:t>ather</w:t>
            </w:r>
          </w:p>
        </w:tc>
        <w:tc>
          <w:tcPr>
            <w:tcW w:w="1368" w:type="dxa"/>
            <w:tcBorders>
              <w:top w:val="single" w:sz="2" w:space="0" w:color="auto"/>
              <w:bottom w:val="single" w:sz="12" w:space="0" w:color="auto"/>
            </w:tcBorders>
          </w:tcPr>
          <w:p w:rsidR="00162A6F" w:rsidRPr="00A77709" w:rsidRDefault="00162A6F" w:rsidP="00A77709">
            <w:pPr>
              <w:spacing w:line="300" w:lineRule="atLeast"/>
              <w:jc w:val="right"/>
              <w:rPr>
                <w:rFonts w:asciiTheme="minorHAnsi" w:hAnsiTheme="minorHAnsi" w:cstheme="minorHAnsi"/>
              </w:rPr>
            </w:pPr>
            <w:r w:rsidRPr="00A77709">
              <w:rPr>
                <w:rFonts w:asciiTheme="minorHAnsi" w:hAnsiTheme="minorHAnsi" w:cstheme="minorHAnsi"/>
              </w:rPr>
              <w:t>$   80,000</w:t>
            </w:r>
          </w:p>
        </w:tc>
        <w:tc>
          <w:tcPr>
            <w:tcW w:w="1311" w:type="dxa"/>
            <w:tcBorders>
              <w:bottom w:val="single" w:sz="2" w:space="0" w:color="auto"/>
            </w:tcBorders>
          </w:tcPr>
          <w:p w:rsidR="00162A6F" w:rsidRPr="00A77709" w:rsidRDefault="00162A6F" w:rsidP="00A77709">
            <w:pPr>
              <w:spacing w:line="300" w:lineRule="atLeast"/>
              <w:jc w:val="right"/>
              <w:rPr>
                <w:rFonts w:asciiTheme="minorHAnsi" w:hAnsiTheme="minorHAnsi" w:cstheme="minorHAnsi"/>
              </w:rPr>
            </w:pPr>
          </w:p>
        </w:tc>
      </w:tr>
      <w:tr w:rsidR="00162A6F" w:rsidRPr="00A77709" w:rsidTr="00D366EF">
        <w:tc>
          <w:tcPr>
            <w:tcW w:w="4584" w:type="dxa"/>
          </w:tcPr>
          <w:p w:rsidR="00162A6F" w:rsidRPr="00A77709" w:rsidRDefault="00F64CEC" w:rsidP="00A77709">
            <w:pPr>
              <w:spacing w:line="300" w:lineRule="atLeast"/>
              <w:rPr>
                <w:rFonts w:asciiTheme="minorHAnsi" w:hAnsiTheme="minorHAnsi" w:cstheme="minorHAnsi"/>
              </w:rPr>
            </w:pPr>
            <w:r w:rsidRPr="00A77709">
              <w:rPr>
                <w:rFonts w:asciiTheme="minorHAnsi" w:hAnsiTheme="minorHAnsi" w:cstheme="minorHAnsi"/>
              </w:rPr>
              <w:t xml:space="preserve"> </w:t>
            </w:r>
            <w:r w:rsidR="00162A6F" w:rsidRPr="00A77709">
              <w:rPr>
                <w:rFonts w:asciiTheme="minorHAnsi" w:hAnsiTheme="minorHAnsi" w:cstheme="minorHAnsi"/>
              </w:rPr>
              <w:t>B</w:t>
            </w:r>
            <w:r w:rsidR="00935042">
              <w:rPr>
                <w:rFonts w:asciiTheme="minorHAnsi" w:hAnsiTheme="minorHAnsi" w:cstheme="minorHAnsi"/>
              </w:rPr>
              <w:t>asis of b</w:t>
            </w:r>
            <w:r w:rsidR="00734664">
              <w:rPr>
                <w:rFonts w:asciiTheme="minorHAnsi" w:hAnsiTheme="minorHAnsi" w:cstheme="minorHAnsi"/>
              </w:rPr>
              <w:t>uilding to Jane’s f</w:t>
            </w:r>
            <w:r w:rsidR="00162A6F" w:rsidRPr="00A77709">
              <w:rPr>
                <w:rFonts w:asciiTheme="minorHAnsi" w:hAnsiTheme="minorHAnsi" w:cstheme="minorHAnsi"/>
              </w:rPr>
              <w:t>ather</w:t>
            </w:r>
          </w:p>
        </w:tc>
        <w:tc>
          <w:tcPr>
            <w:tcW w:w="1368" w:type="dxa"/>
            <w:tcBorders>
              <w:top w:val="single" w:sz="12" w:space="0" w:color="auto"/>
            </w:tcBorders>
          </w:tcPr>
          <w:p w:rsidR="00162A6F" w:rsidRPr="00A77709" w:rsidRDefault="00162A6F" w:rsidP="00A77709">
            <w:pPr>
              <w:spacing w:line="300" w:lineRule="atLeast"/>
              <w:jc w:val="right"/>
              <w:rPr>
                <w:rFonts w:asciiTheme="minorHAnsi" w:hAnsiTheme="minorHAnsi" w:cstheme="minorHAnsi"/>
              </w:rPr>
            </w:pPr>
          </w:p>
        </w:tc>
        <w:tc>
          <w:tcPr>
            <w:tcW w:w="1311" w:type="dxa"/>
            <w:tcBorders>
              <w:top w:val="single" w:sz="2" w:space="0" w:color="auto"/>
              <w:bottom w:val="single" w:sz="12" w:space="0" w:color="auto"/>
            </w:tcBorders>
          </w:tcPr>
          <w:p w:rsidR="00162A6F" w:rsidRPr="00A77709" w:rsidRDefault="00162A6F" w:rsidP="00A77709">
            <w:pPr>
              <w:spacing w:line="300" w:lineRule="atLeast"/>
              <w:jc w:val="right"/>
              <w:rPr>
                <w:rFonts w:asciiTheme="minorHAnsi" w:hAnsiTheme="minorHAnsi" w:cstheme="minorHAnsi"/>
              </w:rPr>
            </w:pPr>
            <w:r w:rsidRPr="00A77709">
              <w:rPr>
                <w:rFonts w:asciiTheme="minorHAnsi" w:hAnsiTheme="minorHAnsi" w:cstheme="minorHAnsi"/>
              </w:rPr>
              <w:t>$ 320,000</w:t>
            </w:r>
          </w:p>
        </w:tc>
      </w:tr>
      <w:tr w:rsidR="00162A6F" w:rsidRPr="00A77709" w:rsidTr="00D366EF">
        <w:tc>
          <w:tcPr>
            <w:tcW w:w="4584" w:type="dxa"/>
          </w:tcPr>
          <w:p w:rsidR="00162A6F" w:rsidRPr="00A77709" w:rsidRDefault="00F64CEC" w:rsidP="00A77709">
            <w:pPr>
              <w:spacing w:line="300" w:lineRule="atLeast"/>
              <w:rPr>
                <w:rFonts w:asciiTheme="minorHAnsi" w:hAnsiTheme="minorHAnsi" w:cstheme="minorHAnsi"/>
              </w:rPr>
            </w:pPr>
            <w:r w:rsidRPr="00A77709">
              <w:rPr>
                <w:rFonts w:asciiTheme="minorHAnsi" w:hAnsiTheme="minorHAnsi" w:cstheme="minorHAnsi"/>
              </w:rPr>
              <w:t xml:space="preserve"> </w:t>
            </w:r>
            <w:r w:rsidR="00935042">
              <w:rPr>
                <w:rFonts w:asciiTheme="minorHAnsi" w:hAnsiTheme="minorHAnsi" w:cstheme="minorHAnsi"/>
              </w:rPr>
              <w:t>Basis of land and b</w:t>
            </w:r>
            <w:r w:rsidR="00162A6F" w:rsidRPr="00A77709">
              <w:rPr>
                <w:rFonts w:asciiTheme="minorHAnsi" w:hAnsiTheme="minorHAnsi" w:cstheme="minorHAnsi"/>
              </w:rPr>
              <w:t>uilding to Jane</w:t>
            </w:r>
          </w:p>
        </w:tc>
        <w:tc>
          <w:tcPr>
            <w:tcW w:w="1368" w:type="dxa"/>
          </w:tcPr>
          <w:p w:rsidR="00162A6F" w:rsidRPr="00A77709" w:rsidRDefault="00162A6F" w:rsidP="00A77709">
            <w:pPr>
              <w:spacing w:line="300" w:lineRule="atLeast"/>
              <w:jc w:val="right"/>
              <w:rPr>
                <w:rFonts w:asciiTheme="minorHAnsi" w:hAnsiTheme="minorHAnsi" w:cstheme="minorHAnsi"/>
              </w:rPr>
            </w:pPr>
          </w:p>
        </w:tc>
        <w:tc>
          <w:tcPr>
            <w:tcW w:w="1311" w:type="dxa"/>
            <w:tcBorders>
              <w:top w:val="single" w:sz="12" w:space="0" w:color="auto"/>
            </w:tcBorders>
          </w:tcPr>
          <w:p w:rsidR="00162A6F" w:rsidRPr="00A77709" w:rsidRDefault="00162A6F" w:rsidP="00A77709">
            <w:pPr>
              <w:spacing w:line="300" w:lineRule="atLeast"/>
              <w:jc w:val="right"/>
              <w:rPr>
                <w:rFonts w:asciiTheme="minorHAnsi" w:hAnsiTheme="minorHAnsi" w:cstheme="minorHAnsi"/>
              </w:rPr>
            </w:pPr>
            <w:r w:rsidRPr="00A77709">
              <w:rPr>
                <w:rFonts w:asciiTheme="minorHAnsi" w:hAnsiTheme="minorHAnsi" w:cstheme="minorHAnsi"/>
              </w:rPr>
              <w:t>$ 370,000</w:t>
            </w:r>
          </w:p>
        </w:tc>
      </w:tr>
    </w:tbl>
    <w:p w:rsidR="00162A6F" w:rsidRPr="00A77709" w:rsidRDefault="00162A6F" w:rsidP="00A77709">
      <w:pPr>
        <w:spacing w:line="300" w:lineRule="atLeast"/>
        <w:rPr>
          <w:rFonts w:asciiTheme="minorHAnsi" w:hAnsiTheme="minorHAnsi" w:cstheme="minorHAnsi"/>
        </w:rPr>
      </w:pPr>
    </w:p>
    <w:p w:rsidR="00162A6F" w:rsidRPr="00A77709" w:rsidRDefault="00162A6F" w:rsidP="00A77709">
      <w:pPr>
        <w:spacing w:line="300" w:lineRule="atLeast"/>
        <w:rPr>
          <w:rFonts w:asciiTheme="minorHAnsi" w:hAnsiTheme="minorHAnsi" w:cstheme="minorHAnsi"/>
        </w:rPr>
      </w:pPr>
      <w:r w:rsidRPr="00A77709">
        <w:rPr>
          <w:rFonts w:asciiTheme="minorHAnsi" w:hAnsiTheme="minorHAnsi" w:cstheme="minorHAnsi"/>
        </w:rPr>
        <w:t>Therefore</w:t>
      </w:r>
      <w:r w:rsidR="00CC2580">
        <w:rPr>
          <w:rFonts w:asciiTheme="minorHAnsi" w:hAnsiTheme="minorHAnsi" w:cstheme="minorHAnsi"/>
        </w:rPr>
        <w:t>,</w:t>
      </w:r>
      <w:r w:rsidRPr="00A77709">
        <w:rPr>
          <w:rFonts w:asciiTheme="minorHAnsi" w:hAnsiTheme="minorHAnsi" w:cstheme="minorHAnsi"/>
        </w:rPr>
        <w:t xml:space="preserve"> the </w:t>
      </w:r>
      <w:r w:rsidR="00F64CEC" w:rsidRPr="00A77709">
        <w:rPr>
          <w:rFonts w:asciiTheme="minorHAnsi" w:hAnsiTheme="minorHAnsi" w:cstheme="minorHAnsi"/>
        </w:rPr>
        <w:t xml:space="preserve">realized </w:t>
      </w:r>
      <w:r w:rsidRPr="00A77709">
        <w:rPr>
          <w:rFonts w:asciiTheme="minorHAnsi" w:hAnsiTheme="minorHAnsi" w:cstheme="minorHAnsi"/>
        </w:rPr>
        <w:t>gain is calculated as follows:</w:t>
      </w:r>
    </w:p>
    <w:tbl>
      <w:tblPr>
        <w:tblStyle w:val="TableGrid"/>
        <w:tblW w:w="0" w:type="auto"/>
        <w:tblInd w:w="19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4590"/>
        <w:gridCol w:w="1362"/>
      </w:tblGrid>
      <w:tr w:rsidR="00162A6F" w:rsidRPr="00A77709" w:rsidTr="00D366EF">
        <w:tc>
          <w:tcPr>
            <w:tcW w:w="4590" w:type="dxa"/>
          </w:tcPr>
          <w:p w:rsidR="00162A6F" w:rsidRPr="00A77709" w:rsidRDefault="00F64CEC" w:rsidP="00A77709">
            <w:pPr>
              <w:spacing w:line="300" w:lineRule="atLeast"/>
              <w:rPr>
                <w:rFonts w:asciiTheme="minorHAnsi" w:hAnsiTheme="minorHAnsi" w:cstheme="minorHAnsi"/>
              </w:rPr>
            </w:pPr>
            <w:r w:rsidRPr="00A77709">
              <w:rPr>
                <w:rFonts w:asciiTheme="minorHAnsi" w:hAnsiTheme="minorHAnsi" w:cstheme="minorHAnsi"/>
              </w:rPr>
              <w:t xml:space="preserve"> </w:t>
            </w:r>
            <w:r w:rsidR="00935042">
              <w:rPr>
                <w:rFonts w:asciiTheme="minorHAnsi" w:hAnsiTheme="minorHAnsi" w:cstheme="minorHAnsi"/>
              </w:rPr>
              <w:t>Amount r</w:t>
            </w:r>
            <w:r w:rsidR="00162A6F" w:rsidRPr="00A77709">
              <w:rPr>
                <w:rFonts w:asciiTheme="minorHAnsi" w:hAnsiTheme="minorHAnsi" w:cstheme="minorHAnsi"/>
              </w:rPr>
              <w:t>ealized</w:t>
            </w:r>
          </w:p>
        </w:tc>
        <w:tc>
          <w:tcPr>
            <w:tcW w:w="1362" w:type="dxa"/>
            <w:tcBorders>
              <w:bottom w:val="single" w:sz="2" w:space="0" w:color="auto"/>
            </w:tcBorders>
          </w:tcPr>
          <w:p w:rsidR="00162A6F" w:rsidRPr="00A77709" w:rsidRDefault="00C42256" w:rsidP="00A77709">
            <w:pPr>
              <w:spacing w:line="300" w:lineRule="atLeast"/>
              <w:jc w:val="right"/>
              <w:rPr>
                <w:rFonts w:asciiTheme="minorHAnsi" w:hAnsiTheme="minorHAnsi" w:cstheme="minorHAnsi"/>
              </w:rPr>
            </w:pPr>
            <w:r w:rsidRPr="00A77709">
              <w:rPr>
                <w:rFonts w:asciiTheme="minorHAnsi" w:hAnsiTheme="minorHAnsi" w:cstheme="minorHAnsi"/>
              </w:rPr>
              <w:t>$ 600,000</w:t>
            </w:r>
          </w:p>
        </w:tc>
      </w:tr>
      <w:tr w:rsidR="00162A6F" w:rsidRPr="00A77709" w:rsidTr="00D366EF">
        <w:tc>
          <w:tcPr>
            <w:tcW w:w="4590" w:type="dxa"/>
          </w:tcPr>
          <w:p w:rsidR="00162A6F" w:rsidRPr="00A77709" w:rsidRDefault="00F64CEC" w:rsidP="00A77709">
            <w:pPr>
              <w:spacing w:line="300" w:lineRule="atLeast"/>
              <w:rPr>
                <w:rFonts w:asciiTheme="minorHAnsi" w:hAnsiTheme="minorHAnsi" w:cstheme="minorHAnsi"/>
              </w:rPr>
            </w:pPr>
            <w:r w:rsidRPr="00A77709">
              <w:rPr>
                <w:rFonts w:asciiTheme="minorHAnsi" w:hAnsiTheme="minorHAnsi" w:cstheme="minorHAnsi"/>
              </w:rPr>
              <w:t xml:space="preserve">   </w:t>
            </w:r>
            <w:r w:rsidR="00C42256" w:rsidRPr="00A77709">
              <w:rPr>
                <w:rFonts w:asciiTheme="minorHAnsi" w:hAnsiTheme="minorHAnsi" w:cstheme="minorHAnsi"/>
              </w:rPr>
              <w:t xml:space="preserve">Less:  </w:t>
            </w:r>
            <w:r w:rsidR="00935042" w:rsidRPr="00A77709">
              <w:rPr>
                <w:rFonts w:asciiTheme="minorHAnsi" w:hAnsiTheme="minorHAnsi" w:cstheme="minorHAnsi"/>
              </w:rPr>
              <w:t>adjusted basis of property</w:t>
            </w:r>
          </w:p>
        </w:tc>
        <w:tc>
          <w:tcPr>
            <w:tcW w:w="1362" w:type="dxa"/>
            <w:tcBorders>
              <w:top w:val="single" w:sz="2" w:space="0" w:color="auto"/>
              <w:bottom w:val="single" w:sz="12" w:space="0" w:color="auto"/>
            </w:tcBorders>
          </w:tcPr>
          <w:p w:rsidR="00162A6F" w:rsidRPr="00A77709" w:rsidRDefault="00C42256" w:rsidP="00A77709">
            <w:pPr>
              <w:spacing w:line="300" w:lineRule="atLeast"/>
              <w:jc w:val="right"/>
              <w:rPr>
                <w:rFonts w:asciiTheme="minorHAnsi" w:hAnsiTheme="minorHAnsi" w:cstheme="minorHAnsi"/>
              </w:rPr>
            </w:pPr>
            <w:r w:rsidRPr="00A77709">
              <w:rPr>
                <w:rFonts w:asciiTheme="minorHAnsi" w:hAnsiTheme="minorHAnsi" w:cstheme="minorHAnsi"/>
              </w:rPr>
              <w:t>$ 370,000</w:t>
            </w:r>
          </w:p>
        </w:tc>
      </w:tr>
      <w:tr w:rsidR="00162A6F" w:rsidRPr="00A77709" w:rsidTr="00D366EF">
        <w:tc>
          <w:tcPr>
            <w:tcW w:w="4590" w:type="dxa"/>
          </w:tcPr>
          <w:p w:rsidR="00162A6F" w:rsidRPr="00A77709" w:rsidRDefault="00F64CEC" w:rsidP="00A77709">
            <w:pPr>
              <w:spacing w:line="300" w:lineRule="atLeast"/>
              <w:rPr>
                <w:rFonts w:asciiTheme="minorHAnsi" w:hAnsiTheme="minorHAnsi" w:cstheme="minorHAnsi"/>
              </w:rPr>
            </w:pPr>
            <w:r w:rsidRPr="00A77709">
              <w:rPr>
                <w:rFonts w:asciiTheme="minorHAnsi" w:hAnsiTheme="minorHAnsi" w:cstheme="minorHAnsi"/>
              </w:rPr>
              <w:t xml:space="preserve"> </w:t>
            </w:r>
            <w:r w:rsidR="00935042">
              <w:rPr>
                <w:rFonts w:asciiTheme="minorHAnsi" w:hAnsiTheme="minorHAnsi" w:cstheme="minorHAnsi"/>
              </w:rPr>
              <w:t>Gain r</w:t>
            </w:r>
            <w:r w:rsidR="00162A6F" w:rsidRPr="00A77709">
              <w:rPr>
                <w:rFonts w:asciiTheme="minorHAnsi" w:hAnsiTheme="minorHAnsi" w:cstheme="minorHAnsi"/>
              </w:rPr>
              <w:t>ealized</w:t>
            </w:r>
          </w:p>
        </w:tc>
        <w:tc>
          <w:tcPr>
            <w:tcW w:w="1362" w:type="dxa"/>
            <w:tcBorders>
              <w:top w:val="single" w:sz="12" w:space="0" w:color="auto"/>
            </w:tcBorders>
          </w:tcPr>
          <w:p w:rsidR="00162A6F" w:rsidRPr="00A77709" w:rsidRDefault="00C42256" w:rsidP="00A77709">
            <w:pPr>
              <w:spacing w:line="300" w:lineRule="atLeast"/>
              <w:jc w:val="right"/>
              <w:rPr>
                <w:rFonts w:asciiTheme="minorHAnsi" w:hAnsiTheme="minorHAnsi" w:cstheme="minorHAnsi"/>
              </w:rPr>
            </w:pPr>
            <w:r w:rsidRPr="00A77709">
              <w:rPr>
                <w:rFonts w:asciiTheme="minorHAnsi" w:hAnsiTheme="minorHAnsi" w:cstheme="minorHAnsi"/>
              </w:rPr>
              <w:t>$ 230,000</w:t>
            </w:r>
          </w:p>
        </w:tc>
      </w:tr>
    </w:tbl>
    <w:p w:rsidR="00517F1E" w:rsidRPr="00A77709" w:rsidRDefault="00517F1E" w:rsidP="00A77709">
      <w:pPr>
        <w:spacing w:line="300" w:lineRule="atLeast"/>
        <w:rPr>
          <w:rFonts w:asciiTheme="minorHAnsi" w:hAnsiTheme="minorHAnsi" w:cstheme="minorHAnsi"/>
        </w:rPr>
      </w:pPr>
    </w:p>
    <w:p w:rsidR="00C42256" w:rsidRPr="00A77709" w:rsidRDefault="00C42256" w:rsidP="00A77709">
      <w:pPr>
        <w:spacing w:line="300" w:lineRule="atLeast"/>
        <w:rPr>
          <w:rFonts w:asciiTheme="minorHAnsi" w:hAnsiTheme="minorHAnsi" w:cstheme="minorHAnsi"/>
        </w:rPr>
      </w:pPr>
      <w:r w:rsidRPr="00A77709">
        <w:rPr>
          <w:rFonts w:asciiTheme="minorHAnsi" w:hAnsiTheme="minorHAnsi" w:cstheme="minorHAnsi"/>
        </w:rPr>
        <w:lastRenderedPageBreak/>
        <w:t xml:space="preserve">Section </w:t>
      </w:r>
      <w:r w:rsidR="00F64CEC" w:rsidRPr="00A77709">
        <w:rPr>
          <w:rFonts w:asciiTheme="minorHAnsi" w:hAnsiTheme="minorHAnsi" w:cstheme="minorHAnsi"/>
        </w:rPr>
        <w:t>1001(c) provides</w:t>
      </w:r>
      <w:r w:rsidR="00DF02C6" w:rsidRPr="00A77709">
        <w:rPr>
          <w:rFonts w:asciiTheme="minorHAnsi" w:hAnsiTheme="minorHAnsi" w:cstheme="minorHAnsi"/>
        </w:rPr>
        <w:t xml:space="preserve"> that</w:t>
      </w:r>
      <w:r w:rsidR="00F64CEC" w:rsidRPr="00A77709">
        <w:rPr>
          <w:rFonts w:asciiTheme="minorHAnsi" w:hAnsiTheme="minorHAnsi" w:cstheme="minorHAnsi"/>
        </w:rPr>
        <w:t>,</w:t>
      </w:r>
      <w:r w:rsidR="00DF02C6" w:rsidRPr="00A77709">
        <w:rPr>
          <w:rFonts w:asciiTheme="minorHAnsi" w:hAnsiTheme="minorHAnsi" w:cstheme="minorHAnsi"/>
        </w:rPr>
        <w:t xml:space="preserve"> </w:t>
      </w:r>
      <w:r w:rsidRPr="00A77709">
        <w:rPr>
          <w:rFonts w:asciiTheme="minorHAnsi" w:hAnsiTheme="minorHAnsi" w:cstheme="minorHAnsi"/>
        </w:rPr>
        <w:t>unless otherwise provided</w:t>
      </w:r>
      <w:r w:rsidR="00F64CEC" w:rsidRPr="00A77709">
        <w:rPr>
          <w:rFonts w:asciiTheme="minorHAnsi" w:hAnsiTheme="minorHAnsi" w:cstheme="minorHAnsi"/>
        </w:rPr>
        <w:t>,</w:t>
      </w:r>
      <w:r w:rsidRPr="00A77709">
        <w:rPr>
          <w:rFonts w:asciiTheme="minorHAnsi" w:hAnsiTheme="minorHAnsi" w:cstheme="minorHAnsi"/>
        </w:rPr>
        <w:t xml:space="preserve"> </w:t>
      </w:r>
      <w:r w:rsidR="00DF02C6" w:rsidRPr="00A77709">
        <w:rPr>
          <w:rFonts w:asciiTheme="minorHAnsi" w:hAnsiTheme="minorHAnsi" w:cstheme="minorHAnsi"/>
        </w:rPr>
        <w:t xml:space="preserve">all of the gain </w:t>
      </w:r>
      <w:r w:rsidRPr="00A77709">
        <w:rPr>
          <w:rFonts w:asciiTheme="minorHAnsi" w:hAnsiTheme="minorHAnsi" w:cstheme="minorHAnsi"/>
        </w:rPr>
        <w:t>will</w:t>
      </w:r>
      <w:r w:rsidR="00DF02C6" w:rsidRPr="00A77709">
        <w:rPr>
          <w:rFonts w:asciiTheme="minorHAnsi" w:hAnsiTheme="minorHAnsi" w:cstheme="minorHAnsi"/>
        </w:rPr>
        <w:t xml:space="preserve"> be recognized.  </w:t>
      </w:r>
      <w:r w:rsidR="00F64CEC" w:rsidRPr="00A77709">
        <w:rPr>
          <w:rFonts w:asciiTheme="minorHAnsi" w:hAnsiTheme="minorHAnsi" w:cstheme="minorHAnsi"/>
        </w:rPr>
        <w:t xml:space="preserve">Under §351(a), </w:t>
      </w:r>
      <w:r w:rsidRPr="00A77709">
        <w:rPr>
          <w:rFonts w:asciiTheme="minorHAnsi" w:hAnsiTheme="minorHAnsi" w:cstheme="minorHAnsi"/>
        </w:rPr>
        <w:t xml:space="preserve">no gain or loss </w:t>
      </w:r>
      <w:r w:rsidR="00F64CEC" w:rsidRPr="00A77709">
        <w:rPr>
          <w:rFonts w:asciiTheme="minorHAnsi" w:hAnsiTheme="minorHAnsi" w:cstheme="minorHAnsi"/>
        </w:rPr>
        <w:t>is recognized</w:t>
      </w:r>
      <w:r w:rsidRPr="00A77709">
        <w:rPr>
          <w:rFonts w:asciiTheme="minorHAnsi" w:hAnsiTheme="minorHAnsi" w:cstheme="minorHAnsi"/>
        </w:rPr>
        <w:t xml:space="preserve"> if property is</w:t>
      </w:r>
      <w:r w:rsidR="00F64CEC" w:rsidRPr="00A77709">
        <w:rPr>
          <w:rFonts w:asciiTheme="minorHAnsi" w:hAnsiTheme="minorHAnsi" w:cstheme="minorHAnsi"/>
        </w:rPr>
        <w:t xml:space="preserve"> transferred to a corporation solely exchange</w:t>
      </w:r>
      <w:r w:rsidRPr="00A77709">
        <w:rPr>
          <w:rFonts w:asciiTheme="minorHAnsi" w:hAnsiTheme="minorHAnsi" w:cstheme="minorHAnsi"/>
        </w:rPr>
        <w:t xml:space="preserve"> for stock in the corporation and the transferor is in control of the corporation immediately after the transfer, Control of a corporation is defined in §368(c) as ownership of at least 80% of the total combined voting power and at least 80% of the total number of shares of stock of the corporation.  Jane will own 8,000 shares of a total 10,000 shares (8,000/10,000=80%).  Therefore, Jane will not recognize any gain on the transfer of property to The Boat Place</w:t>
      </w:r>
      <w:r w:rsidR="00F64CEC" w:rsidRPr="00A77709">
        <w:rPr>
          <w:rFonts w:asciiTheme="minorHAnsi" w:hAnsiTheme="minorHAnsi" w:cstheme="minorHAnsi"/>
        </w:rPr>
        <w:t xml:space="preserve"> in exchange for stock in the company</w:t>
      </w:r>
      <w:r w:rsidRPr="00A77709">
        <w:rPr>
          <w:rFonts w:asciiTheme="minorHAnsi" w:hAnsiTheme="minorHAnsi" w:cstheme="minorHAnsi"/>
        </w:rPr>
        <w:t>.</w:t>
      </w:r>
    </w:p>
    <w:p w:rsidR="00C42256" w:rsidRPr="00A77709" w:rsidRDefault="00C42256" w:rsidP="00A77709">
      <w:pPr>
        <w:spacing w:line="300" w:lineRule="atLeast"/>
        <w:rPr>
          <w:rFonts w:asciiTheme="minorHAnsi" w:hAnsiTheme="minorHAnsi" w:cstheme="minorHAnsi"/>
        </w:rPr>
      </w:pPr>
    </w:p>
    <w:p w:rsidR="00C42256" w:rsidRPr="00A77709" w:rsidRDefault="00AF5C85" w:rsidP="00A77709">
      <w:pPr>
        <w:spacing w:line="300" w:lineRule="atLeast"/>
        <w:rPr>
          <w:rFonts w:asciiTheme="minorHAnsi" w:hAnsiTheme="minorHAnsi" w:cstheme="minorHAnsi"/>
        </w:rPr>
      </w:pPr>
      <w:r>
        <w:rPr>
          <w:rFonts w:ascii="Calibri" w:hAnsi="Calibri" w:cs="Calibri"/>
        </w:rPr>
        <w:t xml:space="preserve">Section </w:t>
      </w:r>
      <w:r w:rsidRPr="00AF5C85">
        <w:rPr>
          <w:rFonts w:ascii="Calibri" w:hAnsi="Calibri" w:cs="Calibri"/>
        </w:rPr>
        <w:t>1032(a)</w:t>
      </w:r>
      <w:r>
        <w:rPr>
          <w:rFonts w:ascii="Calibri" w:hAnsi="Calibri" w:cs="Calibri"/>
        </w:rPr>
        <w:t xml:space="preserve"> provides that a</w:t>
      </w:r>
      <w:r w:rsidR="006410CD" w:rsidRPr="00A77709">
        <w:rPr>
          <w:rFonts w:asciiTheme="minorHAnsi" w:hAnsiTheme="minorHAnsi" w:cstheme="minorHAnsi"/>
        </w:rPr>
        <w:t xml:space="preserve"> corporation will not recognize any gain or loss on the receipt of</w:t>
      </w:r>
      <w:r>
        <w:rPr>
          <w:rFonts w:asciiTheme="minorHAnsi" w:hAnsiTheme="minorHAnsi" w:cstheme="minorHAnsi"/>
        </w:rPr>
        <w:t xml:space="preserve"> property in exchange for its </w:t>
      </w:r>
      <w:r w:rsidR="006410CD" w:rsidRPr="00A77709">
        <w:rPr>
          <w:rFonts w:asciiTheme="minorHAnsi" w:hAnsiTheme="minorHAnsi" w:cstheme="minorHAnsi"/>
        </w:rPr>
        <w:t xml:space="preserve">stock, </w:t>
      </w:r>
    </w:p>
    <w:p w:rsidR="006410CD" w:rsidRPr="00A77709" w:rsidRDefault="006410CD" w:rsidP="00A77709">
      <w:pPr>
        <w:spacing w:line="300" w:lineRule="atLeast"/>
        <w:rPr>
          <w:rFonts w:asciiTheme="minorHAnsi" w:hAnsiTheme="minorHAnsi" w:cstheme="minorHAnsi"/>
        </w:rPr>
      </w:pPr>
    </w:p>
    <w:p w:rsidR="006410CD" w:rsidRPr="00A77709" w:rsidRDefault="006410CD" w:rsidP="00A77709">
      <w:pPr>
        <w:spacing w:line="300" w:lineRule="atLeast"/>
        <w:rPr>
          <w:rFonts w:asciiTheme="minorHAnsi" w:hAnsiTheme="minorHAnsi" w:cstheme="minorHAnsi"/>
        </w:rPr>
      </w:pPr>
      <w:r w:rsidRPr="00A77709">
        <w:rPr>
          <w:rFonts w:asciiTheme="minorHAnsi" w:hAnsiTheme="minorHAnsi" w:cstheme="minorHAnsi"/>
        </w:rPr>
        <w:t>The basis of the shares of stock received</w:t>
      </w:r>
      <w:r w:rsidR="00AF5C85">
        <w:rPr>
          <w:rFonts w:asciiTheme="minorHAnsi" w:hAnsiTheme="minorHAnsi" w:cstheme="minorHAnsi"/>
        </w:rPr>
        <w:t xml:space="preserve"> by Jane is equal to the basis of her</w:t>
      </w:r>
      <w:r w:rsidRPr="00A77709">
        <w:rPr>
          <w:rFonts w:asciiTheme="minorHAnsi" w:hAnsiTheme="minorHAnsi" w:cstheme="minorHAnsi"/>
        </w:rPr>
        <w:t xml:space="preserve"> property excha</w:t>
      </w:r>
      <w:r w:rsidR="00AF5C85">
        <w:rPr>
          <w:rFonts w:asciiTheme="minorHAnsi" w:hAnsiTheme="minorHAnsi" w:cstheme="minorHAnsi"/>
        </w:rPr>
        <w:t>nged for those shares of stock [</w:t>
      </w:r>
      <w:r w:rsidRPr="00A77709">
        <w:rPr>
          <w:rFonts w:asciiTheme="minorHAnsi" w:hAnsiTheme="minorHAnsi" w:cstheme="minorHAnsi"/>
        </w:rPr>
        <w:t>§358(a)</w:t>
      </w:r>
      <w:r w:rsidR="00F64CEC" w:rsidRPr="00A77709">
        <w:rPr>
          <w:rFonts w:asciiTheme="minorHAnsi" w:hAnsiTheme="minorHAnsi" w:cstheme="minorHAnsi"/>
        </w:rPr>
        <w:t>(1)</w:t>
      </w:r>
      <w:r w:rsidR="00AF5C85">
        <w:rPr>
          <w:rFonts w:asciiTheme="minorHAnsi" w:hAnsiTheme="minorHAnsi" w:cstheme="minorHAnsi"/>
        </w:rPr>
        <w:t>]</w:t>
      </w:r>
      <w:r w:rsidR="00F64CEC" w:rsidRPr="00A77709">
        <w:rPr>
          <w:rFonts w:asciiTheme="minorHAnsi" w:hAnsiTheme="minorHAnsi" w:cstheme="minorHAnsi"/>
        </w:rPr>
        <w:t>.  Therefore, Jane’s basis in</w:t>
      </w:r>
      <w:r w:rsidRPr="00A77709">
        <w:rPr>
          <w:rFonts w:asciiTheme="minorHAnsi" w:hAnsiTheme="minorHAnsi" w:cstheme="minorHAnsi"/>
        </w:rPr>
        <w:t xml:space="preserve"> the 8,000 shares of stock is</w:t>
      </w:r>
      <w:r w:rsidR="00F64CEC" w:rsidRPr="00A77709">
        <w:rPr>
          <w:rFonts w:asciiTheme="minorHAnsi" w:hAnsiTheme="minorHAnsi" w:cstheme="minorHAnsi"/>
        </w:rPr>
        <w:t xml:space="preserve"> equal to her</w:t>
      </w:r>
      <w:r w:rsidRPr="00A77709">
        <w:rPr>
          <w:rFonts w:asciiTheme="minorHAnsi" w:hAnsiTheme="minorHAnsi" w:cstheme="minorHAnsi"/>
        </w:rPr>
        <w:t xml:space="preserve"> basis of the land and building</w:t>
      </w:r>
      <w:r w:rsidR="00F64CEC" w:rsidRPr="00A77709">
        <w:rPr>
          <w:rFonts w:asciiTheme="minorHAnsi" w:hAnsiTheme="minorHAnsi" w:cstheme="minorHAnsi"/>
        </w:rPr>
        <w:t>,</w:t>
      </w:r>
      <w:r w:rsidRPr="00A77709">
        <w:rPr>
          <w:rFonts w:asciiTheme="minorHAnsi" w:hAnsiTheme="minorHAnsi" w:cstheme="minorHAnsi"/>
        </w:rPr>
        <w:t xml:space="preserve"> calculated above as $370,000.</w:t>
      </w:r>
    </w:p>
    <w:p w:rsidR="006410CD" w:rsidRPr="00A77709" w:rsidRDefault="006410CD" w:rsidP="00A77709">
      <w:pPr>
        <w:spacing w:line="300" w:lineRule="atLeast"/>
        <w:rPr>
          <w:rFonts w:asciiTheme="minorHAnsi" w:hAnsiTheme="minorHAnsi" w:cstheme="minorHAnsi"/>
        </w:rPr>
      </w:pPr>
    </w:p>
    <w:p w:rsidR="006410CD" w:rsidRPr="00A77709" w:rsidRDefault="006410CD" w:rsidP="00A77709">
      <w:pPr>
        <w:spacing w:line="300" w:lineRule="atLeast"/>
        <w:rPr>
          <w:rFonts w:asciiTheme="minorHAnsi" w:hAnsiTheme="minorHAnsi" w:cstheme="minorHAnsi"/>
        </w:rPr>
      </w:pPr>
      <w:r w:rsidRPr="00A77709">
        <w:rPr>
          <w:rFonts w:asciiTheme="minorHAnsi" w:hAnsiTheme="minorHAnsi" w:cstheme="minorHAnsi"/>
        </w:rPr>
        <w:t xml:space="preserve">The basis of the land and building to the corporation will be the same as it would be </w:t>
      </w:r>
      <w:r w:rsidR="00AF5C85">
        <w:rPr>
          <w:rFonts w:asciiTheme="minorHAnsi" w:hAnsiTheme="minorHAnsi" w:cstheme="minorHAnsi"/>
        </w:rPr>
        <w:t>in the hands of the transferor [</w:t>
      </w:r>
      <w:r w:rsidRPr="00A77709">
        <w:rPr>
          <w:rFonts w:asciiTheme="minorHAnsi" w:hAnsiTheme="minorHAnsi" w:cstheme="minorHAnsi"/>
        </w:rPr>
        <w:t>§362(a)(1)</w:t>
      </w:r>
      <w:r w:rsidR="00AF5C85">
        <w:rPr>
          <w:rFonts w:asciiTheme="minorHAnsi" w:hAnsiTheme="minorHAnsi" w:cstheme="minorHAnsi"/>
        </w:rPr>
        <w:t>]</w:t>
      </w:r>
      <w:r w:rsidRPr="00A77709">
        <w:rPr>
          <w:rFonts w:asciiTheme="minorHAnsi" w:hAnsiTheme="minorHAnsi" w:cstheme="minorHAnsi"/>
        </w:rPr>
        <w:t>.  In other words, the basis of the land and building to the corporation is the same as it was to Jane.  Therefore</w:t>
      </w:r>
      <w:r w:rsidR="00CC2580">
        <w:rPr>
          <w:rFonts w:asciiTheme="minorHAnsi" w:hAnsiTheme="minorHAnsi" w:cstheme="minorHAnsi"/>
        </w:rPr>
        <w:t>,</w:t>
      </w:r>
      <w:r w:rsidRPr="00A77709">
        <w:rPr>
          <w:rFonts w:asciiTheme="minorHAnsi" w:hAnsiTheme="minorHAnsi" w:cstheme="minorHAnsi"/>
        </w:rPr>
        <w:t xml:space="preserve"> the basis of the land will be $50,000 and the basis of the building will be $320,000</w:t>
      </w:r>
      <w:r w:rsidR="001C1FC5" w:rsidRPr="00A77709">
        <w:rPr>
          <w:rFonts w:asciiTheme="minorHAnsi" w:hAnsiTheme="minorHAnsi" w:cstheme="minorHAnsi"/>
        </w:rPr>
        <w:t>.</w:t>
      </w:r>
    </w:p>
    <w:p w:rsidR="00C42256" w:rsidRPr="00A77709" w:rsidRDefault="00C42256" w:rsidP="00A77709">
      <w:pPr>
        <w:spacing w:line="300" w:lineRule="atLeast"/>
        <w:rPr>
          <w:rFonts w:asciiTheme="minorHAnsi" w:hAnsiTheme="minorHAnsi" w:cstheme="minorHAnsi"/>
        </w:rPr>
      </w:pPr>
    </w:p>
    <w:p w:rsidR="006463EC" w:rsidRPr="00A77709" w:rsidRDefault="006463EC" w:rsidP="00A77709">
      <w:pPr>
        <w:spacing w:line="300" w:lineRule="atLeast"/>
        <w:rPr>
          <w:rFonts w:asciiTheme="minorHAnsi" w:hAnsiTheme="minorHAnsi" w:cstheme="minorHAnsi"/>
          <w:b/>
          <w:i/>
        </w:rPr>
      </w:pPr>
      <w:r w:rsidRPr="00A77709">
        <w:rPr>
          <w:rFonts w:asciiTheme="minorHAnsi" w:hAnsiTheme="minorHAnsi" w:cstheme="minorHAnsi"/>
          <w:b/>
          <w:i/>
        </w:rPr>
        <w:t>Issue 2:</w:t>
      </w:r>
    </w:p>
    <w:p w:rsidR="006A7851" w:rsidRPr="00A77709" w:rsidRDefault="006F0242" w:rsidP="00A77709">
      <w:pPr>
        <w:spacing w:line="300" w:lineRule="atLeast"/>
        <w:rPr>
          <w:rFonts w:asciiTheme="minorHAnsi" w:hAnsiTheme="minorHAnsi" w:cstheme="minorHAnsi"/>
        </w:rPr>
      </w:pPr>
      <w:r>
        <w:rPr>
          <w:rFonts w:asciiTheme="minorHAnsi" w:hAnsiTheme="minorHAnsi" w:cstheme="minorHAnsi"/>
        </w:rPr>
        <w:t>No gain or loss will</w:t>
      </w:r>
      <w:r w:rsidR="00651C45" w:rsidRPr="00A77709">
        <w:rPr>
          <w:rFonts w:asciiTheme="minorHAnsi" w:hAnsiTheme="minorHAnsi" w:cstheme="minorHAnsi"/>
        </w:rPr>
        <w:t xml:space="preserve"> be recognized when contributing property to a partnership in exchange for interest in the partnership by either the contributing partner or the partne</w:t>
      </w:r>
      <w:r>
        <w:rPr>
          <w:rFonts w:asciiTheme="minorHAnsi" w:hAnsiTheme="minorHAnsi" w:cstheme="minorHAnsi"/>
        </w:rPr>
        <w:t>rship [</w:t>
      </w:r>
      <w:r w:rsidR="00651C45" w:rsidRPr="00A77709">
        <w:rPr>
          <w:rFonts w:asciiTheme="minorHAnsi" w:hAnsiTheme="minorHAnsi" w:cstheme="minorHAnsi"/>
        </w:rPr>
        <w:t>§721(a)</w:t>
      </w:r>
      <w:r>
        <w:rPr>
          <w:rFonts w:asciiTheme="minorHAnsi" w:hAnsiTheme="minorHAnsi" w:cstheme="minorHAnsi"/>
        </w:rPr>
        <w:t>]</w:t>
      </w:r>
      <w:r w:rsidR="00651C45" w:rsidRPr="00A77709">
        <w:rPr>
          <w:rFonts w:asciiTheme="minorHAnsi" w:hAnsiTheme="minorHAnsi" w:cstheme="minorHAnsi"/>
        </w:rPr>
        <w:t>.  Jane is contributing property to the partnership in exchange for a 75% interest in the partnership.  Therefore</w:t>
      </w:r>
      <w:r w:rsidR="00CC2580">
        <w:rPr>
          <w:rFonts w:asciiTheme="minorHAnsi" w:hAnsiTheme="minorHAnsi" w:cstheme="minorHAnsi"/>
        </w:rPr>
        <w:t>,</w:t>
      </w:r>
      <w:r w:rsidR="00651C45" w:rsidRPr="00A77709">
        <w:rPr>
          <w:rFonts w:asciiTheme="minorHAnsi" w:hAnsiTheme="minorHAnsi" w:cstheme="minorHAnsi"/>
        </w:rPr>
        <w:t xml:space="preserve"> both Jane and the partnership have no recognized gain.</w:t>
      </w:r>
    </w:p>
    <w:p w:rsidR="00651C45" w:rsidRPr="00A77709" w:rsidRDefault="00651C45" w:rsidP="00A77709">
      <w:pPr>
        <w:spacing w:line="300" w:lineRule="atLeast"/>
        <w:rPr>
          <w:rFonts w:asciiTheme="minorHAnsi" w:hAnsiTheme="minorHAnsi" w:cstheme="minorHAnsi"/>
        </w:rPr>
      </w:pPr>
    </w:p>
    <w:p w:rsidR="00651C45" w:rsidRPr="00A77709" w:rsidRDefault="00651C45" w:rsidP="00A77709">
      <w:pPr>
        <w:spacing w:line="300" w:lineRule="atLeast"/>
        <w:rPr>
          <w:rFonts w:asciiTheme="minorHAnsi" w:hAnsiTheme="minorHAnsi" w:cstheme="minorHAnsi"/>
        </w:rPr>
      </w:pPr>
      <w:r w:rsidRPr="00A77709">
        <w:rPr>
          <w:rFonts w:asciiTheme="minorHAnsi" w:hAnsiTheme="minorHAnsi" w:cstheme="minorHAnsi"/>
        </w:rPr>
        <w:t>Jane’s basis of her interest in the partnership will be equal to the adjusted bas</w:t>
      </w:r>
      <w:r w:rsidR="00AF5C85">
        <w:rPr>
          <w:rFonts w:asciiTheme="minorHAnsi" w:hAnsiTheme="minorHAnsi" w:cstheme="minorHAnsi"/>
        </w:rPr>
        <w:t xml:space="preserve">is of the property contributed in accordance with </w:t>
      </w:r>
      <w:r w:rsidRPr="00A77709">
        <w:rPr>
          <w:rFonts w:asciiTheme="minorHAnsi" w:hAnsiTheme="minorHAnsi" w:cstheme="minorHAnsi"/>
        </w:rPr>
        <w:t>§722.  The adjusted basis of the land and building as calculated above is $370,000.  Therefore, Jane’s partnership interest basis will be $370,000.</w:t>
      </w:r>
    </w:p>
    <w:p w:rsidR="00651C45" w:rsidRPr="00A77709" w:rsidRDefault="00651C45" w:rsidP="00A77709">
      <w:pPr>
        <w:spacing w:line="300" w:lineRule="atLeast"/>
        <w:rPr>
          <w:rFonts w:asciiTheme="minorHAnsi" w:hAnsiTheme="minorHAnsi" w:cstheme="minorHAnsi"/>
        </w:rPr>
      </w:pPr>
    </w:p>
    <w:p w:rsidR="00651C45" w:rsidRPr="00A77709" w:rsidRDefault="00CC2580" w:rsidP="00A77709">
      <w:pPr>
        <w:spacing w:line="300" w:lineRule="atLeast"/>
        <w:rPr>
          <w:rFonts w:asciiTheme="minorHAnsi" w:hAnsiTheme="minorHAnsi" w:cstheme="minorHAnsi"/>
        </w:rPr>
      </w:pPr>
      <w:r>
        <w:rPr>
          <w:rFonts w:ascii="Calibri" w:hAnsi="Calibri" w:cs="Calibri"/>
        </w:rPr>
        <w:t xml:space="preserve">Section </w:t>
      </w:r>
      <w:r w:rsidRPr="00CC2580">
        <w:rPr>
          <w:rFonts w:ascii="Calibri" w:hAnsi="Calibri" w:cs="Calibri"/>
        </w:rPr>
        <w:t>723</w:t>
      </w:r>
      <w:r w:rsidR="00AF5C85">
        <w:rPr>
          <w:rFonts w:asciiTheme="minorHAnsi" w:hAnsiTheme="minorHAnsi" w:cstheme="minorHAnsi"/>
        </w:rPr>
        <w:t xml:space="preserve"> provides that a partnership’s</w:t>
      </w:r>
      <w:r w:rsidR="00651C45" w:rsidRPr="00A77709">
        <w:rPr>
          <w:rFonts w:asciiTheme="minorHAnsi" w:hAnsiTheme="minorHAnsi" w:cstheme="minorHAnsi"/>
        </w:rPr>
        <w:t xml:space="preserve"> basis of the property contributed to the partnership by a partner will be the adjusted basis of the prope</w:t>
      </w:r>
      <w:r>
        <w:rPr>
          <w:rFonts w:asciiTheme="minorHAnsi" w:hAnsiTheme="minorHAnsi" w:cstheme="minorHAnsi"/>
        </w:rPr>
        <w:t>rty in the hands of the partner</w:t>
      </w:r>
      <w:r w:rsidR="00651C45" w:rsidRPr="00A77709">
        <w:rPr>
          <w:rFonts w:asciiTheme="minorHAnsi" w:hAnsiTheme="minorHAnsi" w:cstheme="minorHAnsi"/>
        </w:rPr>
        <w:t>.  Therefore, the basis of the property to the partnership as calculated above will be $50,000 in the land and $320,000 in the building.</w:t>
      </w:r>
    </w:p>
    <w:p w:rsidR="006A7851" w:rsidRPr="00A77709" w:rsidRDefault="006A7851" w:rsidP="00A77709">
      <w:pPr>
        <w:spacing w:line="300" w:lineRule="atLeast"/>
        <w:rPr>
          <w:rFonts w:asciiTheme="minorHAnsi" w:hAnsiTheme="minorHAnsi" w:cstheme="minorHAnsi"/>
        </w:rPr>
      </w:pPr>
    </w:p>
    <w:p w:rsidR="006E518E" w:rsidRPr="00A77709" w:rsidRDefault="006E518E" w:rsidP="00A77709">
      <w:pPr>
        <w:spacing w:line="300" w:lineRule="atLeast"/>
        <w:rPr>
          <w:rFonts w:asciiTheme="minorHAnsi" w:hAnsiTheme="minorHAnsi" w:cstheme="minorHAnsi"/>
        </w:rPr>
      </w:pPr>
      <w:r w:rsidRPr="00A77709">
        <w:rPr>
          <w:rFonts w:asciiTheme="minorHAnsi" w:hAnsiTheme="minorHAnsi" w:cstheme="minorHAnsi"/>
        </w:rPr>
        <w:t xml:space="preserve">Preparer:  </w:t>
      </w:r>
      <w:r w:rsidR="00A77709" w:rsidRPr="00A77709">
        <w:rPr>
          <w:rFonts w:asciiTheme="minorHAnsi" w:hAnsiTheme="minorHAnsi" w:cstheme="minorHAnsi"/>
        </w:rPr>
        <w:t>MACC Student</w:t>
      </w:r>
    </w:p>
    <w:sectPr w:rsidR="006E518E" w:rsidRPr="00A77709" w:rsidSect="00443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87853"/>
    <w:multiLevelType w:val="hybridMultilevel"/>
    <w:tmpl w:val="691487E8"/>
    <w:lvl w:ilvl="0" w:tplc="2A289FD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2F85987"/>
    <w:multiLevelType w:val="hybridMultilevel"/>
    <w:tmpl w:val="BAACE634"/>
    <w:lvl w:ilvl="0" w:tplc="4AAC10B8">
      <w:start w:val="1"/>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E18131C"/>
    <w:multiLevelType w:val="hybridMultilevel"/>
    <w:tmpl w:val="B5A046D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7E6F38CD"/>
    <w:multiLevelType w:val="hybridMultilevel"/>
    <w:tmpl w:val="64C43502"/>
    <w:lvl w:ilvl="0" w:tplc="1696BAD0">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8E"/>
    <w:rsid w:val="00062490"/>
    <w:rsid w:val="000A649C"/>
    <w:rsid w:val="000B3E0A"/>
    <w:rsid w:val="000B74C6"/>
    <w:rsid w:val="000D23EB"/>
    <w:rsid w:val="00107E96"/>
    <w:rsid w:val="0014183D"/>
    <w:rsid w:val="00162A6F"/>
    <w:rsid w:val="00163D9F"/>
    <w:rsid w:val="001C1FC5"/>
    <w:rsid w:val="001C48DF"/>
    <w:rsid w:val="001E4F6A"/>
    <w:rsid w:val="00231984"/>
    <w:rsid w:val="0026194C"/>
    <w:rsid w:val="003218E8"/>
    <w:rsid w:val="00323AF6"/>
    <w:rsid w:val="00423D4F"/>
    <w:rsid w:val="0044319B"/>
    <w:rsid w:val="0044798B"/>
    <w:rsid w:val="00511327"/>
    <w:rsid w:val="00517F1E"/>
    <w:rsid w:val="00581864"/>
    <w:rsid w:val="005A5F32"/>
    <w:rsid w:val="005B68D6"/>
    <w:rsid w:val="005C585C"/>
    <w:rsid w:val="006410CD"/>
    <w:rsid w:val="006463EC"/>
    <w:rsid w:val="00651C45"/>
    <w:rsid w:val="006549B2"/>
    <w:rsid w:val="00662D06"/>
    <w:rsid w:val="006A7851"/>
    <w:rsid w:val="006E518E"/>
    <w:rsid w:val="006F0242"/>
    <w:rsid w:val="00733AF8"/>
    <w:rsid w:val="00734664"/>
    <w:rsid w:val="00752683"/>
    <w:rsid w:val="00775937"/>
    <w:rsid w:val="00781CC0"/>
    <w:rsid w:val="008462DB"/>
    <w:rsid w:val="008B15E2"/>
    <w:rsid w:val="0090023A"/>
    <w:rsid w:val="00910CBA"/>
    <w:rsid w:val="00935042"/>
    <w:rsid w:val="009556EE"/>
    <w:rsid w:val="00973FA4"/>
    <w:rsid w:val="0099403C"/>
    <w:rsid w:val="009F2E59"/>
    <w:rsid w:val="009F59E3"/>
    <w:rsid w:val="00A77709"/>
    <w:rsid w:val="00A83176"/>
    <w:rsid w:val="00AF5C85"/>
    <w:rsid w:val="00B03359"/>
    <w:rsid w:val="00B34FA1"/>
    <w:rsid w:val="00C36A20"/>
    <w:rsid w:val="00C42256"/>
    <w:rsid w:val="00C54243"/>
    <w:rsid w:val="00C60307"/>
    <w:rsid w:val="00C96906"/>
    <w:rsid w:val="00CC2580"/>
    <w:rsid w:val="00CC29A4"/>
    <w:rsid w:val="00CE7C1B"/>
    <w:rsid w:val="00D366EF"/>
    <w:rsid w:val="00D40AEF"/>
    <w:rsid w:val="00D43BFD"/>
    <w:rsid w:val="00DF02C6"/>
    <w:rsid w:val="00DF2424"/>
    <w:rsid w:val="00DF24C8"/>
    <w:rsid w:val="00DF3E88"/>
    <w:rsid w:val="00EB755D"/>
    <w:rsid w:val="00F0709C"/>
    <w:rsid w:val="00F57DCB"/>
    <w:rsid w:val="00F64CEC"/>
    <w:rsid w:val="00F94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CF51C1-6A14-48A0-A20B-4796EC94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4479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1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B3E0A"/>
    <w:rPr>
      <w:rFonts w:ascii="Segoe UI" w:hAnsi="Segoe UI" w:cs="Segoe UI"/>
      <w:sz w:val="18"/>
      <w:szCs w:val="18"/>
    </w:rPr>
  </w:style>
  <w:style w:type="character" w:customStyle="1" w:styleId="BalloonTextChar">
    <w:name w:val="Balloon Text Char"/>
    <w:basedOn w:val="DefaultParagraphFont"/>
    <w:link w:val="BalloonText"/>
    <w:rsid w:val="000B3E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MACC CPAs</vt:lpstr>
    </vt:vector>
  </TitlesOfParts>
  <Company>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MACC CPAs</dc:title>
  <dc:subject/>
  <dc:creator>Colin Butler</dc:creator>
  <cp:keywords/>
  <dc:description/>
  <cp:lastModifiedBy>Howard Godfrey</cp:lastModifiedBy>
  <cp:revision>2</cp:revision>
  <cp:lastPrinted>2017-04-28T01:46:00Z</cp:lastPrinted>
  <dcterms:created xsi:type="dcterms:W3CDTF">2017-04-29T00:37:00Z</dcterms:created>
  <dcterms:modified xsi:type="dcterms:W3CDTF">2017-04-29T00:37:00Z</dcterms:modified>
</cp:coreProperties>
</file>