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AFC"/>
  <w:body>
    <w:p w:rsidR="00B22A27" w:rsidRPr="00B066A0" w:rsidRDefault="00B22A27" w:rsidP="004749DA">
      <w:pPr>
        <w:suppressAutoHyphens/>
        <w:spacing w:line="240" w:lineRule="atLeast"/>
        <w:rPr>
          <w:rFonts w:asciiTheme="minorHAnsi" w:hAnsiTheme="minorHAnsi"/>
          <w:b/>
          <w:color w:val="FF0000"/>
          <w:sz w:val="36"/>
        </w:rPr>
      </w:pPr>
      <w:bookmarkStart w:id="0" w:name="_GoBack"/>
      <w:r w:rsidRPr="00B066A0">
        <w:rPr>
          <w:rFonts w:asciiTheme="minorHAnsi" w:hAnsiTheme="minorHAnsi"/>
          <w:b/>
          <w:color w:val="FF0000"/>
          <w:sz w:val="36"/>
        </w:rPr>
        <w:t>Ch</w:t>
      </w:r>
      <w:r w:rsidR="009D306A" w:rsidRPr="00B066A0">
        <w:rPr>
          <w:rFonts w:asciiTheme="minorHAnsi" w:hAnsiTheme="minorHAnsi"/>
          <w:b/>
          <w:color w:val="FF0000"/>
          <w:sz w:val="36"/>
        </w:rPr>
        <w:t xml:space="preserve">apter </w:t>
      </w:r>
      <w:r w:rsidRPr="00B066A0">
        <w:rPr>
          <w:rFonts w:asciiTheme="minorHAnsi" w:hAnsiTheme="minorHAnsi"/>
          <w:b/>
          <w:color w:val="FF0000"/>
          <w:sz w:val="36"/>
        </w:rPr>
        <w:t>04. Individual Tax</w:t>
      </w:r>
      <w:r w:rsidR="00F21A07" w:rsidRPr="00B066A0">
        <w:rPr>
          <w:rFonts w:asciiTheme="minorHAnsi" w:hAnsiTheme="minorHAnsi"/>
          <w:b/>
          <w:color w:val="FF0000"/>
          <w:sz w:val="36"/>
        </w:rPr>
        <w:t xml:space="preserve"> Homework</w:t>
      </w:r>
    </w:p>
    <w:bookmarkEnd w:id="0"/>
    <w:p w:rsidR="00C477B2" w:rsidRPr="00BF1686" w:rsidRDefault="00C477B2"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E10A04"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22A27" w:rsidRPr="00BF1686">
        <w:rPr>
          <w:rFonts w:asciiTheme="minorHAnsi" w:hAnsiTheme="minorHAnsi"/>
          <w:b/>
          <w:color w:val="000000"/>
        </w:rPr>
        <w:t>Jan</w:t>
      </w:r>
      <w:r w:rsidR="006D58DE" w:rsidRPr="00BF1686">
        <w:rPr>
          <w:rFonts w:asciiTheme="minorHAnsi" w:hAnsiTheme="minorHAnsi"/>
          <w:color w:val="000000"/>
        </w:rPr>
        <w:t xml:space="preserve"> is single. In </w:t>
      </w:r>
      <w:r w:rsidR="00AA1CD8">
        <w:rPr>
          <w:rFonts w:asciiTheme="minorHAnsi" w:hAnsiTheme="minorHAnsi"/>
          <w:color w:val="000000"/>
        </w:rPr>
        <w:t>2017</w:t>
      </w:r>
      <w:r w:rsidR="00B22A27" w:rsidRPr="00BF1686">
        <w:rPr>
          <w:rFonts w:asciiTheme="minorHAnsi" w:hAnsiTheme="minorHAnsi"/>
          <w:color w:val="000000"/>
        </w:rPr>
        <w:t xml:space="preserve">, she had a salary of $250,000.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After taking into account all deduction limits and phase-outs, </w:t>
      </w:r>
    </w:p>
    <w:p w:rsidR="00E10A04" w:rsidRPr="00BF1686" w:rsidRDefault="00E10A04"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  </w:t>
      </w:r>
      <w:r w:rsidR="00B22A27" w:rsidRPr="00BF1686">
        <w:rPr>
          <w:rFonts w:asciiTheme="minorHAnsi" w:hAnsiTheme="minorHAnsi"/>
          <w:color w:val="000000"/>
        </w:rPr>
        <w:t xml:space="preserve">her exemption and itemized deductions amounted to a total of $30,000. </w:t>
      </w:r>
    </w:p>
    <w:p w:rsidR="00B22A27"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She also received $10,000 of interest on State of North Carolina bonds. </w:t>
      </w:r>
    </w:p>
    <w:p w:rsidR="00B22A27"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Jan's federal income tax before credits was:</w:t>
      </w:r>
    </w:p>
    <w:tbl>
      <w:tblPr>
        <w:tblW w:w="9990" w:type="dxa"/>
        <w:tblInd w:w="18" w:type="dxa"/>
        <w:tblLook w:val="01E0" w:firstRow="1" w:lastRow="1" w:firstColumn="1" w:lastColumn="1" w:noHBand="0" w:noVBand="0"/>
      </w:tblPr>
      <w:tblGrid>
        <w:gridCol w:w="480"/>
        <w:gridCol w:w="1458"/>
        <w:gridCol w:w="421"/>
        <w:gridCol w:w="1077"/>
        <w:gridCol w:w="381"/>
        <w:gridCol w:w="1205"/>
        <w:gridCol w:w="409"/>
        <w:gridCol w:w="1225"/>
        <w:gridCol w:w="401"/>
        <w:gridCol w:w="2570"/>
        <w:gridCol w:w="363"/>
      </w:tblGrid>
      <w:tr w:rsidR="00B22A27" w:rsidRPr="00BF1686" w:rsidTr="00982A4F">
        <w:tc>
          <w:tcPr>
            <w:tcW w:w="483"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a.</w:t>
            </w:r>
          </w:p>
        </w:tc>
        <w:tc>
          <w:tcPr>
            <w:tcW w:w="1467"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$59,751</w:t>
            </w:r>
          </w:p>
        </w:tc>
        <w:tc>
          <w:tcPr>
            <w:tcW w:w="421"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b.</w:t>
            </w:r>
          </w:p>
        </w:tc>
        <w:tc>
          <w:tcPr>
            <w:tcW w:w="1078" w:type="dxa"/>
          </w:tcPr>
          <w:p w:rsidR="00B22A27" w:rsidRPr="00BF1686" w:rsidRDefault="002835B0" w:rsidP="004749DA">
            <w:pPr>
              <w:spacing w:line="240" w:lineRule="atLeast"/>
              <w:rPr>
                <w:rFonts w:asciiTheme="minorHAnsi" w:hAnsiTheme="minorHAnsi"/>
                <w:bCs/>
              </w:rPr>
            </w:pPr>
            <w:r>
              <w:rPr>
                <w:rFonts w:asciiTheme="minorHAnsi" w:hAnsiTheme="minorHAnsi"/>
                <w:color w:val="000000"/>
              </w:rPr>
              <w:t>$55,999</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c.</w:t>
            </w:r>
          </w:p>
        </w:tc>
        <w:tc>
          <w:tcPr>
            <w:tcW w:w="1209"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$58,550</w:t>
            </w:r>
          </w:p>
        </w:tc>
        <w:tc>
          <w:tcPr>
            <w:tcW w:w="394"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d.</w:t>
            </w:r>
          </w:p>
        </w:tc>
        <w:tc>
          <w:tcPr>
            <w:tcW w:w="1230"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 xml:space="preserve">  $35,710</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e.</w:t>
            </w:r>
          </w:p>
        </w:tc>
        <w:tc>
          <w:tcPr>
            <w:tcW w:w="2607" w:type="dxa"/>
            <w:tcBorders>
              <w:right w:val="single" w:sz="4" w:space="0" w:color="auto"/>
            </w:tcBorders>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B22A27" w:rsidRPr="00BF1686" w:rsidRDefault="00A851F1" w:rsidP="004749DA">
            <w:pPr>
              <w:spacing w:line="240" w:lineRule="atLeast"/>
              <w:rPr>
                <w:rFonts w:asciiTheme="minorHAnsi" w:hAnsiTheme="minorHAnsi"/>
                <w:b/>
                <w:bCs/>
              </w:rPr>
            </w:pPr>
            <w:r w:rsidRPr="00BF1686">
              <w:rPr>
                <w:rFonts w:asciiTheme="minorHAnsi" w:hAnsiTheme="minorHAnsi"/>
                <w:b/>
                <w:bCs/>
              </w:rPr>
              <w:t>B</w:t>
            </w:r>
          </w:p>
        </w:tc>
      </w:tr>
    </w:tbl>
    <w:p w:rsidR="004749DA" w:rsidRPr="00BF1686" w:rsidRDefault="004749DA"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E10A04"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22A27" w:rsidRPr="00BF1686">
        <w:rPr>
          <w:rFonts w:asciiTheme="minorHAnsi" w:hAnsiTheme="minorHAnsi"/>
          <w:b/>
          <w:color w:val="000000"/>
        </w:rPr>
        <w:t>Jan</w:t>
      </w:r>
      <w:r w:rsidR="00B22A27" w:rsidRPr="00BF1686">
        <w:rPr>
          <w:rFonts w:asciiTheme="minorHAnsi" w:hAnsiTheme="minorHAnsi"/>
          <w:color w:val="000000"/>
        </w:rPr>
        <w:t xml:space="preserve"> is</w:t>
      </w:r>
      <w:r w:rsidR="006D58DE" w:rsidRPr="00BF1686">
        <w:rPr>
          <w:rFonts w:asciiTheme="minorHAnsi" w:hAnsiTheme="minorHAnsi"/>
          <w:color w:val="000000"/>
        </w:rPr>
        <w:t xml:space="preserve"> single. In </w:t>
      </w:r>
      <w:r w:rsidR="00AA1CD8">
        <w:rPr>
          <w:rFonts w:asciiTheme="minorHAnsi" w:hAnsiTheme="minorHAnsi"/>
          <w:color w:val="000000"/>
        </w:rPr>
        <w:t>2017</w:t>
      </w:r>
      <w:r w:rsidR="00B22A27" w:rsidRPr="00BF1686">
        <w:rPr>
          <w:rFonts w:asciiTheme="minorHAnsi" w:hAnsiTheme="minorHAnsi"/>
          <w:color w:val="000000"/>
        </w:rPr>
        <w:t xml:space="preserve">, she had a salary of $250,000.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After taking into account all deduction limits and phase-outs, her exemption and </w:t>
      </w:r>
      <w:r w:rsidR="00516211" w:rsidRPr="00BF1686">
        <w:rPr>
          <w:rFonts w:asciiTheme="minorHAnsi" w:hAnsiTheme="minorHAnsi"/>
          <w:color w:val="000000"/>
        </w:rPr>
        <w:br/>
      </w:r>
      <w:r w:rsidRPr="00BF1686">
        <w:rPr>
          <w:rFonts w:asciiTheme="minorHAnsi" w:hAnsiTheme="minorHAnsi"/>
          <w:color w:val="000000"/>
        </w:rPr>
        <w:t>itemized deductions amounted to a total of $30,000.</w:t>
      </w:r>
    </w:p>
    <w:p w:rsidR="00B22A27" w:rsidRPr="00BF1686" w:rsidRDefault="00B22A27" w:rsidP="00BB4381">
      <w:pPr>
        <w:keepLines/>
        <w:tabs>
          <w:tab w:val="right" w:pos="-180"/>
          <w:tab w:val="left" w:pos="0"/>
        </w:tabs>
        <w:suppressAutoHyphens/>
        <w:autoSpaceDE w:val="0"/>
        <w:autoSpaceDN w:val="0"/>
        <w:adjustRightInd w:val="0"/>
        <w:spacing w:after="40" w:line="240" w:lineRule="atLeast"/>
        <w:rPr>
          <w:rFonts w:asciiTheme="minorHAnsi" w:hAnsiTheme="minorHAnsi"/>
          <w:color w:val="000000"/>
        </w:rPr>
      </w:pPr>
      <w:r w:rsidRPr="00BF1686">
        <w:rPr>
          <w:rFonts w:asciiTheme="minorHAnsi" w:hAnsiTheme="minorHAnsi"/>
          <w:color w:val="000000"/>
        </w:rPr>
        <w:t xml:space="preserve">She also received $10,000 of interest on State of North Carolina bonds. </w:t>
      </w:r>
      <w:r w:rsidR="00F21A07">
        <w:rPr>
          <w:rFonts w:asciiTheme="minorHAnsi" w:hAnsiTheme="minorHAnsi"/>
          <w:color w:val="000000"/>
        </w:rPr>
        <w:br/>
      </w:r>
      <w:r w:rsidRPr="00BF1686">
        <w:rPr>
          <w:rFonts w:asciiTheme="minorHAnsi" w:hAnsiTheme="minorHAnsi"/>
          <w:color w:val="000000"/>
        </w:rPr>
        <w:t xml:space="preserve">Jan's </w:t>
      </w:r>
      <w:r w:rsidR="00D00F35" w:rsidRPr="00BF1686">
        <w:rPr>
          <w:rFonts w:asciiTheme="minorHAnsi" w:hAnsiTheme="minorHAnsi"/>
          <w:color w:val="000000"/>
          <w:u w:val="single"/>
        </w:rPr>
        <w:t xml:space="preserve">marginal tax rate in </w:t>
      </w:r>
      <w:r w:rsidR="00AA1CD8">
        <w:rPr>
          <w:rFonts w:asciiTheme="minorHAnsi" w:hAnsiTheme="minorHAnsi"/>
          <w:color w:val="000000"/>
          <w:u w:val="single"/>
        </w:rPr>
        <w:t>2017</w:t>
      </w:r>
      <w:r w:rsidRPr="00BF1686">
        <w:rPr>
          <w:rFonts w:asciiTheme="minorHAnsi" w:hAnsiTheme="minorHAnsi"/>
          <w:color w:val="000000"/>
          <w:u w:val="single"/>
        </w:rPr>
        <w:t xml:space="preserve"> </w:t>
      </w:r>
      <w:r w:rsidRPr="00BF1686">
        <w:rPr>
          <w:rFonts w:asciiTheme="minorHAnsi" w:hAnsiTheme="minorHAnsi"/>
          <w:color w:val="000000"/>
        </w:rPr>
        <w:t>is:</w:t>
      </w:r>
    </w:p>
    <w:tbl>
      <w:tblPr>
        <w:tblW w:w="9990" w:type="dxa"/>
        <w:tblInd w:w="18" w:type="dxa"/>
        <w:tblLook w:val="01E0" w:firstRow="1" w:lastRow="1" w:firstColumn="1" w:lastColumn="1" w:noHBand="0" w:noVBand="0"/>
      </w:tblPr>
      <w:tblGrid>
        <w:gridCol w:w="484"/>
        <w:gridCol w:w="1453"/>
        <w:gridCol w:w="421"/>
        <w:gridCol w:w="1069"/>
        <w:gridCol w:w="381"/>
        <w:gridCol w:w="1199"/>
        <w:gridCol w:w="409"/>
        <w:gridCol w:w="1220"/>
        <w:gridCol w:w="401"/>
        <w:gridCol w:w="2578"/>
        <w:gridCol w:w="375"/>
      </w:tblGrid>
      <w:tr w:rsidR="00B22A27" w:rsidRPr="00BF1686" w:rsidTr="00982A4F">
        <w:tc>
          <w:tcPr>
            <w:tcW w:w="484"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a.</w:t>
            </w:r>
          </w:p>
        </w:tc>
        <w:tc>
          <w:tcPr>
            <w:tcW w:w="1464"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15%</w:t>
            </w:r>
          </w:p>
        </w:tc>
        <w:tc>
          <w:tcPr>
            <w:tcW w:w="421"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b.</w:t>
            </w:r>
          </w:p>
        </w:tc>
        <w:tc>
          <w:tcPr>
            <w:tcW w:w="1075"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26%</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c.</w:t>
            </w:r>
          </w:p>
        </w:tc>
        <w:tc>
          <w:tcPr>
            <w:tcW w:w="1207"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28%</w:t>
            </w:r>
          </w:p>
        </w:tc>
        <w:tc>
          <w:tcPr>
            <w:tcW w:w="394"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d.</w:t>
            </w:r>
          </w:p>
        </w:tc>
        <w:tc>
          <w:tcPr>
            <w:tcW w:w="1228"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 xml:space="preserve">  33%</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e.</w:t>
            </w:r>
          </w:p>
        </w:tc>
        <w:tc>
          <w:tcPr>
            <w:tcW w:w="2604" w:type="dxa"/>
            <w:tcBorders>
              <w:right w:val="single" w:sz="4" w:space="0" w:color="auto"/>
            </w:tcBorders>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35%</w:t>
            </w:r>
          </w:p>
        </w:tc>
        <w:tc>
          <w:tcPr>
            <w:tcW w:w="375" w:type="dxa"/>
            <w:tcBorders>
              <w:top w:val="single" w:sz="4" w:space="0" w:color="auto"/>
              <w:left w:val="single" w:sz="4" w:space="0" w:color="auto"/>
              <w:bottom w:val="single" w:sz="4" w:space="0" w:color="auto"/>
              <w:right w:val="single" w:sz="4" w:space="0" w:color="auto"/>
            </w:tcBorders>
          </w:tcPr>
          <w:p w:rsidR="00B22A27" w:rsidRPr="00BF1686" w:rsidRDefault="00A851F1" w:rsidP="004749DA">
            <w:pPr>
              <w:spacing w:line="240" w:lineRule="atLeast"/>
              <w:rPr>
                <w:rFonts w:asciiTheme="minorHAnsi" w:hAnsiTheme="minorHAnsi"/>
                <w:b/>
                <w:bCs/>
              </w:rPr>
            </w:pPr>
            <w:r w:rsidRPr="00BF1686">
              <w:rPr>
                <w:rFonts w:asciiTheme="minorHAnsi" w:hAnsiTheme="minorHAnsi"/>
                <w:b/>
                <w:bCs/>
              </w:rPr>
              <w:t>D</w:t>
            </w:r>
          </w:p>
        </w:tc>
      </w:tr>
    </w:tbl>
    <w:p w:rsidR="004749DA" w:rsidRPr="00BF1686" w:rsidRDefault="004749DA"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E10A04"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00"/>
        </w:rPr>
        <w:t xml:space="preserve"> </w:t>
      </w:r>
      <w:r w:rsidR="00BB4381">
        <w:rPr>
          <w:rFonts w:asciiTheme="minorHAnsi" w:hAnsiTheme="minorHAnsi"/>
          <w:b/>
          <w:color w:val="000000"/>
        </w:rPr>
        <w:t>(Text page 8</w:t>
      </w:r>
      <w:r w:rsidR="00F375BC" w:rsidRPr="00BF1686">
        <w:rPr>
          <w:rFonts w:asciiTheme="minorHAnsi" w:hAnsiTheme="minorHAnsi"/>
          <w:b/>
          <w:color w:val="000000"/>
        </w:rPr>
        <w:t xml:space="preserve">-15) </w:t>
      </w:r>
      <w:r w:rsidR="00B22A27" w:rsidRPr="00BF1686">
        <w:rPr>
          <w:rFonts w:asciiTheme="minorHAnsi" w:hAnsiTheme="minorHAnsi"/>
          <w:b/>
          <w:color w:val="000000"/>
        </w:rPr>
        <w:t>Jan</w:t>
      </w:r>
      <w:r w:rsidR="006D58DE" w:rsidRPr="00BF1686">
        <w:rPr>
          <w:rFonts w:asciiTheme="minorHAnsi" w:hAnsiTheme="minorHAnsi"/>
          <w:color w:val="000000"/>
        </w:rPr>
        <w:t xml:space="preserve"> is single. In </w:t>
      </w:r>
      <w:r w:rsidR="00AA1CD8">
        <w:rPr>
          <w:rFonts w:asciiTheme="minorHAnsi" w:hAnsiTheme="minorHAnsi"/>
          <w:color w:val="000000"/>
        </w:rPr>
        <w:t>2017</w:t>
      </w:r>
      <w:r w:rsidR="00B22A27" w:rsidRPr="00BF1686">
        <w:rPr>
          <w:rFonts w:asciiTheme="minorHAnsi" w:hAnsiTheme="minorHAnsi"/>
          <w:color w:val="000000"/>
        </w:rPr>
        <w:t xml:space="preserve">, she had a salary of $250,000.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After taking into account all deduction limits and phase-outs, her exemption </w:t>
      </w:r>
      <w:r w:rsidR="00516211" w:rsidRPr="00BF1686">
        <w:rPr>
          <w:rFonts w:asciiTheme="minorHAnsi" w:hAnsiTheme="minorHAnsi"/>
          <w:color w:val="000000"/>
        </w:rPr>
        <w:br/>
      </w:r>
      <w:r w:rsidRPr="00BF1686">
        <w:rPr>
          <w:rFonts w:asciiTheme="minorHAnsi" w:hAnsiTheme="minorHAnsi"/>
          <w:color w:val="000000"/>
        </w:rPr>
        <w:t xml:space="preserve">and itemized deductions amounted to a total of $30,000.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She also received $10,000 of interest on State of North Carolina bonds. </w:t>
      </w:r>
    </w:p>
    <w:p w:rsidR="00B22A27"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rPr>
      </w:pPr>
      <w:r w:rsidRPr="00BF1686">
        <w:rPr>
          <w:rFonts w:asciiTheme="minorHAnsi" w:hAnsiTheme="minorHAnsi"/>
        </w:rPr>
        <w:t>How much Social Security tax is withheld</w:t>
      </w:r>
      <w:r w:rsidR="00AD046E" w:rsidRPr="00BF1686">
        <w:rPr>
          <w:rFonts w:asciiTheme="minorHAnsi" w:hAnsiTheme="minorHAnsi"/>
        </w:rPr>
        <w:t xml:space="preserve"> above from Jan’s salary in </w:t>
      </w:r>
      <w:r w:rsidR="00AA1CD8">
        <w:rPr>
          <w:rFonts w:asciiTheme="minorHAnsi" w:hAnsiTheme="minorHAnsi"/>
        </w:rPr>
        <w:t>2017</w:t>
      </w:r>
      <w:r w:rsidRPr="00BF1686">
        <w:rPr>
          <w:rFonts w:asciiTheme="minorHAnsi" w:hAnsiTheme="minorHAnsi"/>
        </w:rPr>
        <w:t>?</w:t>
      </w:r>
    </w:p>
    <w:p w:rsidR="00B22A27" w:rsidRPr="00BF1686" w:rsidRDefault="00F21A07" w:rsidP="004749DA">
      <w:pPr>
        <w:keepLines/>
        <w:tabs>
          <w:tab w:val="right" w:pos="-180"/>
          <w:tab w:val="left" w:pos="0"/>
        </w:tabs>
        <w:suppressAutoHyphens/>
        <w:autoSpaceDE w:val="0"/>
        <w:autoSpaceDN w:val="0"/>
        <w:adjustRightInd w:val="0"/>
        <w:spacing w:line="240" w:lineRule="atLeast"/>
        <w:rPr>
          <w:rFonts w:asciiTheme="minorHAnsi" w:hAnsiTheme="minorHAnsi"/>
          <w:u w:val="single"/>
        </w:rPr>
      </w:pPr>
      <w:r>
        <w:rPr>
          <w:rFonts w:asciiTheme="minorHAnsi" w:hAnsiTheme="minorHAnsi"/>
        </w:rPr>
        <w:t>I</w:t>
      </w:r>
      <w:r w:rsidR="00B22A27" w:rsidRPr="00BF1686">
        <w:rPr>
          <w:rFonts w:asciiTheme="minorHAnsi" w:hAnsiTheme="minorHAnsi"/>
        </w:rPr>
        <w:t xml:space="preserve">gnore </w:t>
      </w:r>
      <w:r w:rsidR="00915B6E" w:rsidRPr="00BF1686">
        <w:rPr>
          <w:rFonts w:asciiTheme="minorHAnsi" w:hAnsiTheme="minorHAnsi"/>
        </w:rPr>
        <w:t>the additional payroll taxes required by the Affordable Care Act (</w:t>
      </w:r>
      <w:proofErr w:type="spellStart"/>
      <w:r w:rsidR="00915B6E" w:rsidRPr="00BF1686">
        <w:rPr>
          <w:rFonts w:asciiTheme="minorHAnsi" w:hAnsiTheme="minorHAnsi"/>
        </w:rPr>
        <w:t>ObamaCare</w:t>
      </w:r>
      <w:proofErr w:type="spellEnd"/>
      <w:r w:rsidR="00915B6E" w:rsidRPr="00BF1686">
        <w:rPr>
          <w:rFonts w:asciiTheme="minorHAnsi" w:hAnsiTheme="minorHAnsi"/>
        </w:rPr>
        <w:t>)</w:t>
      </w:r>
      <w:r w:rsidR="00B22A27" w:rsidRPr="00BF1686">
        <w:rPr>
          <w:rFonts w:asciiTheme="minorHAnsi" w:hAnsiTheme="minorHAnsi"/>
        </w:rPr>
        <w:t>.</w:t>
      </w:r>
    </w:p>
    <w:tbl>
      <w:tblPr>
        <w:tblW w:w="9900" w:type="dxa"/>
        <w:tblInd w:w="108" w:type="dxa"/>
        <w:tblLook w:val="01E0" w:firstRow="1" w:lastRow="1" w:firstColumn="1" w:lastColumn="1" w:noHBand="0" w:noVBand="0"/>
      </w:tblPr>
      <w:tblGrid>
        <w:gridCol w:w="470"/>
        <w:gridCol w:w="1275"/>
        <w:gridCol w:w="446"/>
        <w:gridCol w:w="1472"/>
        <w:gridCol w:w="381"/>
        <w:gridCol w:w="1622"/>
        <w:gridCol w:w="446"/>
        <w:gridCol w:w="1312"/>
        <w:gridCol w:w="448"/>
        <w:gridCol w:w="1665"/>
        <w:gridCol w:w="363"/>
      </w:tblGrid>
      <w:tr w:rsidR="00A851F1" w:rsidRPr="00BF1686" w:rsidTr="00982A4F">
        <w:tc>
          <w:tcPr>
            <w:tcW w:w="470"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a.</w:t>
            </w:r>
          </w:p>
        </w:tc>
        <w:tc>
          <w:tcPr>
            <w:tcW w:w="127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$10,392</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b.</w:t>
            </w:r>
          </w:p>
        </w:tc>
        <w:tc>
          <w:tcPr>
            <w:tcW w:w="147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$10,977</w:t>
            </w:r>
          </w:p>
        </w:tc>
        <w:tc>
          <w:tcPr>
            <w:tcW w:w="369"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c.</w:t>
            </w:r>
          </w:p>
        </w:tc>
        <w:tc>
          <w:tcPr>
            <w:tcW w:w="1625" w:type="dxa"/>
          </w:tcPr>
          <w:p w:rsidR="00F375BC" w:rsidRPr="00BF1686" w:rsidRDefault="00E10693" w:rsidP="004749DA">
            <w:pPr>
              <w:overflowPunct w:val="0"/>
              <w:autoSpaceDE w:val="0"/>
              <w:autoSpaceDN w:val="0"/>
              <w:adjustRightInd w:val="0"/>
              <w:spacing w:line="240" w:lineRule="atLeast"/>
              <w:textAlignment w:val="baseline"/>
              <w:rPr>
                <w:rFonts w:asciiTheme="minorHAnsi" w:hAnsiTheme="minorHAnsi"/>
                <w:bCs/>
              </w:rPr>
            </w:pPr>
            <w:r>
              <w:rPr>
                <w:rFonts w:asciiTheme="minorHAnsi" w:hAnsiTheme="minorHAnsi"/>
                <w:bCs/>
              </w:rPr>
              <w:t>$11,511</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d.</w:t>
            </w:r>
          </w:p>
        </w:tc>
        <w:tc>
          <w:tcPr>
            <w:tcW w:w="131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 xml:space="preserve">$9,522  </w:t>
            </w:r>
          </w:p>
        </w:tc>
        <w:tc>
          <w:tcPr>
            <w:tcW w:w="448"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e.</w:t>
            </w:r>
          </w:p>
        </w:tc>
        <w:tc>
          <w:tcPr>
            <w:tcW w:w="1669" w:type="dxa"/>
            <w:tcBorders>
              <w:right w:val="single" w:sz="4" w:space="0" w:color="auto"/>
            </w:tcBorders>
          </w:tcPr>
          <w:p w:rsidR="00A851F1" w:rsidRPr="00BF1686" w:rsidRDefault="00A851F1" w:rsidP="00D61C24">
            <w:pPr>
              <w:overflowPunct w:val="0"/>
              <w:autoSpaceDE w:val="0"/>
              <w:autoSpaceDN w:val="0"/>
              <w:adjustRightInd w:val="0"/>
              <w:spacing w:line="240" w:lineRule="atLeast"/>
              <w:jc w:val="both"/>
              <w:textAlignment w:val="baseline"/>
              <w:rPr>
                <w:rFonts w:asciiTheme="minorHAnsi" w:hAnsiTheme="minorHAnsi"/>
                <w:bCs/>
              </w:rPr>
            </w:pPr>
            <w:r w:rsidRPr="00BF1686">
              <w:rPr>
                <w:rFonts w:asciiTheme="minorHAnsi" w:hAnsiTheme="minorHAnsi"/>
                <w:bCs/>
              </w:rPr>
              <w:t>Other</w:t>
            </w:r>
          </w:p>
        </w:tc>
        <w:tc>
          <w:tcPr>
            <w:tcW w:w="363" w:type="dxa"/>
            <w:tcBorders>
              <w:top w:val="single" w:sz="4" w:space="0" w:color="auto"/>
              <w:left w:val="single" w:sz="4" w:space="0" w:color="auto"/>
              <w:bottom w:val="single" w:sz="4" w:space="0" w:color="auto"/>
              <w:right w:val="single" w:sz="4" w:space="0" w:color="auto"/>
            </w:tcBorders>
          </w:tcPr>
          <w:p w:rsidR="00A851F1" w:rsidRPr="00BF1686" w:rsidRDefault="00A851F1" w:rsidP="004749DA">
            <w:pPr>
              <w:overflowPunct w:val="0"/>
              <w:autoSpaceDE w:val="0"/>
              <w:autoSpaceDN w:val="0"/>
              <w:adjustRightInd w:val="0"/>
              <w:spacing w:line="240" w:lineRule="atLeast"/>
              <w:jc w:val="both"/>
              <w:textAlignment w:val="baseline"/>
              <w:rPr>
                <w:rFonts w:asciiTheme="minorHAnsi" w:hAnsiTheme="minorHAnsi"/>
                <w:bCs/>
              </w:rPr>
            </w:pPr>
            <w:r w:rsidRPr="00BF1686">
              <w:rPr>
                <w:rFonts w:asciiTheme="minorHAnsi" w:hAnsiTheme="minorHAnsi"/>
                <w:bCs/>
              </w:rPr>
              <w:t>C</w:t>
            </w:r>
          </w:p>
        </w:tc>
      </w:tr>
    </w:tbl>
    <w:p w:rsidR="00B22A27" w:rsidRPr="00BF1686" w:rsidRDefault="00B22A27" w:rsidP="004749DA">
      <w:pPr>
        <w:spacing w:line="240" w:lineRule="atLeast"/>
        <w:rPr>
          <w:rFonts w:asciiTheme="minorHAnsi" w:hAnsiTheme="minorHAnsi"/>
          <w:b/>
          <w:color w:val="FF0000"/>
        </w:rPr>
      </w:pPr>
    </w:p>
    <w:p w:rsidR="00B22A27" w:rsidRPr="00BF1686" w:rsidRDefault="009C6892" w:rsidP="004749DA">
      <w:pPr>
        <w:spacing w:line="240" w:lineRule="atLeast"/>
        <w:rPr>
          <w:rFonts w:asciiTheme="minorHAnsi" w:hAnsiTheme="minorHAnsi"/>
          <w:b/>
          <w:color w:val="FF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22A27" w:rsidRPr="00BF1686">
        <w:rPr>
          <w:rFonts w:asciiTheme="minorHAnsi" w:hAnsiTheme="minorHAnsi"/>
          <w:b/>
          <w:color w:val="000000"/>
        </w:rPr>
        <w:t>Betty</w:t>
      </w:r>
      <w:r w:rsidR="00AD046E" w:rsidRPr="00BF1686">
        <w:rPr>
          <w:rFonts w:asciiTheme="minorHAnsi" w:hAnsiTheme="minorHAnsi"/>
          <w:color w:val="000000"/>
        </w:rPr>
        <w:t xml:space="preserve"> is single. In </w:t>
      </w:r>
      <w:r w:rsidR="00AA1CD8">
        <w:rPr>
          <w:rFonts w:asciiTheme="minorHAnsi" w:hAnsiTheme="minorHAnsi"/>
          <w:color w:val="000000"/>
        </w:rPr>
        <w:t>2017</w:t>
      </w:r>
      <w:r w:rsidR="00B22A27" w:rsidRPr="00BF1686">
        <w:rPr>
          <w:rFonts w:asciiTheme="minorHAnsi" w:hAnsiTheme="minorHAnsi"/>
          <w:color w:val="000000"/>
        </w:rPr>
        <w:t>, she had a regular salary</w:t>
      </w:r>
      <w:r w:rsidR="00AD046E" w:rsidRPr="00BF1686">
        <w:rPr>
          <w:rFonts w:asciiTheme="minorHAnsi" w:hAnsiTheme="minorHAnsi"/>
          <w:color w:val="000000"/>
        </w:rPr>
        <w:t xml:space="preserve"> of $250,000. </w:t>
      </w:r>
      <w:r w:rsidR="00AD046E" w:rsidRPr="00BF1686">
        <w:rPr>
          <w:rFonts w:asciiTheme="minorHAnsi" w:hAnsiTheme="minorHAnsi"/>
          <w:color w:val="000000"/>
        </w:rPr>
        <w:br/>
        <w:t xml:space="preserve">In December, </w:t>
      </w:r>
      <w:r w:rsidR="00AA1CD8">
        <w:rPr>
          <w:rFonts w:asciiTheme="minorHAnsi" w:hAnsiTheme="minorHAnsi"/>
          <w:color w:val="000000"/>
        </w:rPr>
        <w:t>2017</w:t>
      </w:r>
      <w:r w:rsidR="00B22A27" w:rsidRPr="00BF1686">
        <w:rPr>
          <w:rFonts w:asciiTheme="minorHAnsi" w:hAnsiTheme="minorHAnsi"/>
          <w:color w:val="000000"/>
        </w:rPr>
        <w:t xml:space="preserve">, the company paid her a cash bonus of $15,000, in addition to </w:t>
      </w:r>
      <w:r w:rsidR="002877A9">
        <w:rPr>
          <w:rFonts w:asciiTheme="minorHAnsi" w:hAnsiTheme="minorHAnsi"/>
          <w:color w:val="000000"/>
        </w:rPr>
        <w:br/>
      </w:r>
      <w:r w:rsidR="00B22A27" w:rsidRPr="00BF1686">
        <w:rPr>
          <w:rFonts w:asciiTheme="minorHAnsi" w:hAnsiTheme="minorHAnsi"/>
          <w:color w:val="000000"/>
        </w:rPr>
        <w:t>her regular salary. How much Social Security tax is withheld on the bonus?</w:t>
      </w:r>
    </w:p>
    <w:tbl>
      <w:tblPr>
        <w:tblW w:w="9900" w:type="dxa"/>
        <w:tblInd w:w="108" w:type="dxa"/>
        <w:tblLook w:val="01E0" w:firstRow="1" w:lastRow="1" w:firstColumn="1" w:lastColumn="1" w:noHBand="0" w:noVBand="0"/>
      </w:tblPr>
      <w:tblGrid>
        <w:gridCol w:w="469"/>
        <w:gridCol w:w="1274"/>
        <w:gridCol w:w="446"/>
        <w:gridCol w:w="1472"/>
        <w:gridCol w:w="381"/>
        <w:gridCol w:w="1623"/>
        <w:gridCol w:w="446"/>
        <w:gridCol w:w="1313"/>
        <w:gridCol w:w="448"/>
        <w:gridCol w:w="1665"/>
        <w:gridCol w:w="363"/>
      </w:tblGrid>
      <w:tr w:rsidR="00A851F1" w:rsidRPr="00BF1686" w:rsidTr="00982A4F">
        <w:tc>
          <w:tcPr>
            <w:tcW w:w="470"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a.</w:t>
            </w:r>
          </w:p>
        </w:tc>
        <w:tc>
          <w:tcPr>
            <w:tcW w:w="127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 xml:space="preserve">$277.90 </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b.</w:t>
            </w:r>
          </w:p>
        </w:tc>
        <w:tc>
          <w:tcPr>
            <w:tcW w:w="147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$217.50</w:t>
            </w:r>
          </w:p>
        </w:tc>
        <w:tc>
          <w:tcPr>
            <w:tcW w:w="369"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c.</w:t>
            </w:r>
          </w:p>
        </w:tc>
        <w:tc>
          <w:tcPr>
            <w:tcW w:w="1625"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$1,147.50</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d.</w:t>
            </w:r>
          </w:p>
        </w:tc>
        <w:tc>
          <w:tcPr>
            <w:tcW w:w="131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 xml:space="preserve">$1,522.00  </w:t>
            </w:r>
          </w:p>
        </w:tc>
        <w:tc>
          <w:tcPr>
            <w:tcW w:w="448"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e.</w:t>
            </w:r>
          </w:p>
        </w:tc>
        <w:tc>
          <w:tcPr>
            <w:tcW w:w="1669" w:type="dxa"/>
            <w:tcBorders>
              <w:right w:val="single" w:sz="4" w:space="0" w:color="auto"/>
            </w:tcBorders>
          </w:tcPr>
          <w:p w:rsidR="00A851F1" w:rsidRPr="00BF1686" w:rsidRDefault="00A851F1" w:rsidP="00D61C24">
            <w:pPr>
              <w:overflowPunct w:val="0"/>
              <w:autoSpaceDE w:val="0"/>
              <w:autoSpaceDN w:val="0"/>
              <w:adjustRightInd w:val="0"/>
              <w:spacing w:line="240" w:lineRule="atLeast"/>
              <w:jc w:val="both"/>
              <w:textAlignment w:val="baseline"/>
              <w:rPr>
                <w:rFonts w:asciiTheme="minorHAnsi" w:hAnsiTheme="minorHAnsi"/>
                <w:bCs/>
              </w:rPr>
            </w:pPr>
            <w:r w:rsidRPr="00BF1686">
              <w:rPr>
                <w:rFonts w:asciiTheme="minorHAnsi" w:hAnsiTheme="minorHAnsi"/>
                <w:bCs/>
              </w:rPr>
              <w:t>Other</w:t>
            </w:r>
          </w:p>
        </w:tc>
        <w:tc>
          <w:tcPr>
            <w:tcW w:w="363" w:type="dxa"/>
            <w:tcBorders>
              <w:top w:val="single" w:sz="4" w:space="0" w:color="auto"/>
              <w:left w:val="single" w:sz="4" w:space="0" w:color="auto"/>
              <w:bottom w:val="single" w:sz="4" w:space="0" w:color="auto"/>
              <w:right w:val="single" w:sz="4" w:space="0" w:color="auto"/>
            </w:tcBorders>
          </w:tcPr>
          <w:p w:rsidR="00A851F1" w:rsidRPr="00BF1686" w:rsidRDefault="00A851F1" w:rsidP="004749DA">
            <w:pPr>
              <w:overflowPunct w:val="0"/>
              <w:autoSpaceDE w:val="0"/>
              <w:autoSpaceDN w:val="0"/>
              <w:adjustRightInd w:val="0"/>
              <w:spacing w:line="240" w:lineRule="atLeast"/>
              <w:jc w:val="both"/>
              <w:textAlignment w:val="baseline"/>
              <w:rPr>
                <w:rFonts w:asciiTheme="minorHAnsi" w:hAnsiTheme="minorHAnsi"/>
                <w:bCs/>
              </w:rPr>
            </w:pPr>
            <w:r w:rsidRPr="00BF1686">
              <w:rPr>
                <w:rFonts w:asciiTheme="minorHAnsi" w:hAnsiTheme="minorHAnsi"/>
                <w:bCs/>
              </w:rPr>
              <w:t>B</w:t>
            </w:r>
          </w:p>
        </w:tc>
      </w:tr>
    </w:tbl>
    <w:p w:rsidR="00B22A27" w:rsidRPr="00BF1686" w:rsidRDefault="00B22A27" w:rsidP="004749DA">
      <w:pPr>
        <w:spacing w:line="240" w:lineRule="atLeast"/>
        <w:rPr>
          <w:rFonts w:asciiTheme="minorHAnsi" w:hAnsiTheme="minorHAnsi"/>
          <w:b/>
          <w:color w:val="FF0000"/>
        </w:rPr>
      </w:pPr>
    </w:p>
    <w:p w:rsidR="00B22A27"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C477B2" w:rsidRPr="00BF1686">
        <w:rPr>
          <w:rFonts w:asciiTheme="minorHAnsi" w:hAnsiTheme="minorHAnsi"/>
          <w:b/>
          <w:color w:val="000000"/>
        </w:rPr>
        <w:t>[§ 62]</w:t>
      </w:r>
      <w:r w:rsidR="00C477B2" w:rsidRPr="00BF1686">
        <w:rPr>
          <w:rFonts w:asciiTheme="minorHAnsi" w:hAnsiTheme="minorHAnsi"/>
          <w:b/>
          <w:color w:val="0000FF"/>
        </w:rPr>
        <w:t xml:space="preserve"> </w:t>
      </w:r>
      <w:r w:rsidR="00B22A27" w:rsidRPr="00BF1686">
        <w:rPr>
          <w:rFonts w:asciiTheme="minorHAnsi" w:hAnsiTheme="minorHAnsi"/>
        </w:rPr>
        <w:t xml:space="preserve">Which of these expenditures is a deduction to get </w:t>
      </w:r>
      <w:r w:rsidR="00643D11">
        <w:rPr>
          <w:rFonts w:asciiTheme="minorHAnsi" w:hAnsiTheme="minorHAnsi"/>
        </w:rPr>
        <w:t>AGI</w:t>
      </w:r>
      <w:r w:rsidR="00B22A27" w:rsidRPr="00BF1686">
        <w:rPr>
          <w:rFonts w:asciiTheme="minorHAnsi" w:hAnsiTheme="minorHAnsi"/>
        </w:rPr>
        <w:t xml:space="preserve"> for a single individual?</w:t>
      </w:r>
    </w:p>
    <w:tbl>
      <w:tblPr>
        <w:tblW w:w="9900" w:type="dxa"/>
        <w:tblInd w:w="198" w:type="dxa"/>
        <w:tblLook w:val="01E0" w:firstRow="1" w:lastRow="1" w:firstColumn="1" w:lastColumn="1" w:noHBand="0" w:noVBand="0"/>
      </w:tblPr>
      <w:tblGrid>
        <w:gridCol w:w="403"/>
        <w:gridCol w:w="3377"/>
        <w:gridCol w:w="450"/>
        <w:gridCol w:w="5220"/>
        <w:gridCol w:w="311"/>
        <w:gridCol w:w="139"/>
      </w:tblGrid>
      <w:tr w:rsidR="00A851F1" w:rsidRPr="00BF1686" w:rsidTr="00BD5C5C">
        <w:tc>
          <w:tcPr>
            <w:tcW w:w="403"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bCs/>
              </w:rPr>
              <w:t>a.</w:t>
            </w:r>
          </w:p>
        </w:tc>
        <w:tc>
          <w:tcPr>
            <w:tcW w:w="3377"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bCs/>
              </w:rPr>
              <w:t>Union dues for an employee</w:t>
            </w:r>
          </w:p>
        </w:tc>
        <w:tc>
          <w:tcPr>
            <w:tcW w:w="450" w:type="dxa"/>
          </w:tcPr>
          <w:p w:rsidR="00A851F1" w:rsidRPr="00BF1686" w:rsidRDefault="00A851F1" w:rsidP="00516211">
            <w:pPr>
              <w:suppressAutoHyphens/>
              <w:spacing w:line="240" w:lineRule="atLeast"/>
              <w:jc w:val="right"/>
              <w:rPr>
                <w:rFonts w:asciiTheme="minorHAnsi" w:hAnsiTheme="minorHAnsi"/>
                <w:bCs/>
              </w:rPr>
            </w:pPr>
            <w:r w:rsidRPr="00BF1686">
              <w:rPr>
                <w:rFonts w:asciiTheme="minorHAnsi" w:hAnsiTheme="minorHAnsi"/>
                <w:bCs/>
              </w:rPr>
              <w:t>c.</w:t>
            </w:r>
          </w:p>
        </w:tc>
        <w:tc>
          <w:tcPr>
            <w:tcW w:w="5220" w:type="dxa"/>
            <w:tcBorders>
              <w:right w:val="single" w:sz="4" w:space="0" w:color="auto"/>
            </w:tcBorders>
          </w:tcPr>
          <w:p w:rsidR="00A851F1" w:rsidRPr="00BF1686" w:rsidRDefault="00032B5B" w:rsidP="004749DA">
            <w:pPr>
              <w:suppressAutoHyphens/>
              <w:spacing w:line="240" w:lineRule="atLeast"/>
              <w:rPr>
                <w:rFonts w:asciiTheme="minorHAnsi" w:hAnsiTheme="minorHAnsi"/>
                <w:bCs/>
              </w:rPr>
            </w:pPr>
            <w:r>
              <w:rPr>
                <w:rFonts w:asciiTheme="minorHAnsi" w:hAnsiTheme="minorHAnsi"/>
              </w:rPr>
              <w:t>Wall Street J</w:t>
            </w:r>
            <w:r w:rsidR="00A851F1" w:rsidRPr="00BF1686">
              <w:rPr>
                <w:rFonts w:asciiTheme="minorHAnsi" w:hAnsiTheme="minorHAnsi"/>
              </w:rPr>
              <w:t>ournal subscription for stock investor</w:t>
            </w:r>
          </w:p>
        </w:tc>
        <w:tc>
          <w:tcPr>
            <w:tcW w:w="450" w:type="dxa"/>
            <w:gridSpan w:val="2"/>
            <w:tcBorders>
              <w:top w:val="single" w:sz="4" w:space="0" w:color="auto"/>
              <w:left w:val="single" w:sz="4" w:space="0" w:color="auto"/>
              <w:bottom w:val="single" w:sz="4" w:space="0" w:color="auto"/>
              <w:right w:val="single" w:sz="4" w:space="0" w:color="auto"/>
            </w:tcBorders>
          </w:tcPr>
          <w:p w:rsidR="00A851F1" w:rsidRPr="00BF1686" w:rsidRDefault="004B5679" w:rsidP="00D61C24">
            <w:pPr>
              <w:spacing w:line="240" w:lineRule="atLeast"/>
              <w:rPr>
                <w:rFonts w:asciiTheme="minorHAnsi" w:hAnsiTheme="minorHAnsi"/>
                <w:b/>
                <w:bCs/>
              </w:rPr>
            </w:pPr>
            <w:r w:rsidRPr="00BF1686">
              <w:rPr>
                <w:rFonts w:asciiTheme="minorHAnsi" w:hAnsiTheme="minorHAnsi"/>
                <w:b/>
                <w:bCs/>
              </w:rPr>
              <w:t>D</w:t>
            </w:r>
          </w:p>
        </w:tc>
      </w:tr>
      <w:tr w:rsidR="00A851F1" w:rsidRPr="00BF1686" w:rsidTr="00BD5C5C">
        <w:trPr>
          <w:gridAfter w:val="1"/>
          <w:wAfter w:w="139" w:type="dxa"/>
        </w:trPr>
        <w:tc>
          <w:tcPr>
            <w:tcW w:w="403"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bCs/>
              </w:rPr>
              <w:t>b.</w:t>
            </w:r>
          </w:p>
        </w:tc>
        <w:tc>
          <w:tcPr>
            <w:tcW w:w="3377"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rPr>
              <w:t>Real estate taxes on family residence</w:t>
            </w:r>
          </w:p>
        </w:tc>
        <w:tc>
          <w:tcPr>
            <w:tcW w:w="450" w:type="dxa"/>
          </w:tcPr>
          <w:p w:rsidR="00A851F1" w:rsidRPr="00BF1686" w:rsidRDefault="00A851F1" w:rsidP="00516211">
            <w:pPr>
              <w:suppressAutoHyphens/>
              <w:spacing w:line="240" w:lineRule="atLeast"/>
              <w:jc w:val="right"/>
              <w:rPr>
                <w:rFonts w:asciiTheme="minorHAnsi" w:hAnsiTheme="minorHAnsi"/>
                <w:bCs/>
              </w:rPr>
            </w:pPr>
            <w:r w:rsidRPr="00BF1686">
              <w:rPr>
                <w:rFonts w:asciiTheme="minorHAnsi" w:hAnsiTheme="minorHAnsi"/>
                <w:bCs/>
              </w:rPr>
              <w:t>d.</w:t>
            </w:r>
          </w:p>
        </w:tc>
        <w:tc>
          <w:tcPr>
            <w:tcW w:w="5220"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rPr>
              <w:t>Real estate taxes on rental house owned by an investor</w:t>
            </w:r>
          </w:p>
        </w:tc>
        <w:tc>
          <w:tcPr>
            <w:tcW w:w="311" w:type="dxa"/>
          </w:tcPr>
          <w:p w:rsidR="00A851F1" w:rsidRPr="00BF1686" w:rsidRDefault="00A851F1" w:rsidP="004749DA">
            <w:pPr>
              <w:suppressAutoHyphens/>
              <w:spacing w:line="240" w:lineRule="atLeast"/>
              <w:rPr>
                <w:rFonts w:asciiTheme="minorHAnsi" w:hAnsiTheme="minorHAnsi"/>
              </w:rPr>
            </w:pPr>
          </w:p>
        </w:tc>
      </w:tr>
    </w:tbl>
    <w:p w:rsidR="004749DA" w:rsidRPr="00BF1686" w:rsidRDefault="004749DA" w:rsidP="004749DA">
      <w:pPr>
        <w:spacing w:line="240" w:lineRule="atLeast"/>
        <w:rPr>
          <w:rFonts w:asciiTheme="minorHAnsi" w:hAnsiTheme="minorHAnsi"/>
          <w:b/>
          <w:color w:val="0000FF"/>
        </w:rPr>
      </w:pPr>
    </w:p>
    <w:p w:rsidR="002C79C2"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4C781F" w:rsidRPr="00BF1686">
        <w:rPr>
          <w:rFonts w:asciiTheme="minorHAnsi" w:hAnsiTheme="minorHAnsi"/>
          <w:b/>
          <w:color w:val="000000"/>
        </w:rPr>
        <w:t>[</w:t>
      </w:r>
      <w:r w:rsidR="00032B5B">
        <w:rPr>
          <w:rFonts w:asciiTheme="minorHAnsi" w:hAnsiTheme="minorHAnsi"/>
        </w:rPr>
        <w:t>Page 4-15.]</w:t>
      </w:r>
      <w:r w:rsidR="004C781F" w:rsidRPr="00BF1686">
        <w:rPr>
          <w:rFonts w:asciiTheme="minorHAnsi" w:hAnsiTheme="minorHAnsi"/>
        </w:rPr>
        <w:t xml:space="preserve"> </w:t>
      </w:r>
      <w:r w:rsidR="002C79C2" w:rsidRPr="00BF1686">
        <w:rPr>
          <w:rFonts w:asciiTheme="minorHAnsi" w:hAnsiTheme="minorHAnsi"/>
        </w:rPr>
        <w:t>Beth was entirely supported by her sons Bart, Bill and Bob who provided this support:</w:t>
      </w:r>
    </w:p>
    <w:p w:rsidR="002C79C2" w:rsidRPr="00BF1686" w:rsidRDefault="002C79C2" w:rsidP="004749DA">
      <w:pPr>
        <w:spacing w:line="240" w:lineRule="atLeast"/>
        <w:rPr>
          <w:rFonts w:asciiTheme="minorHAnsi" w:hAnsiTheme="minorHAnsi"/>
        </w:rPr>
      </w:pPr>
      <w:r w:rsidRPr="00BF1686">
        <w:rPr>
          <w:rFonts w:asciiTheme="minorHAnsi" w:hAnsiTheme="minorHAnsi"/>
        </w:rPr>
        <w:t xml:space="preserve">     Bart 40%;   Bill 45%;   Bob 15%</w:t>
      </w:r>
    </w:p>
    <w:p w:rsidR="002C79C2" w:rsidRPr="00BF1686" w:rsidRDefault="004C781F" w:rsidP="004749DA">
      <w:pPr>
        <w:spacing w:line="240" w:lineRule="atLeast"/>
        <w:rPr>
          <w:rFonts w:asciiTheme="minorHAnsi" w:hAnsiTheme="minorHAnsi"/>
        </w:rPr>
      </w:pPr>
      <w:r w:rsidRPr="00BF1686">
        <w:rPr>
          <w:rFonts w:asciiTheme="minorHAnsi" w:hAnsiTheme="minorHAnsi"/>
        </w:rPr>
        <w:t>Who</w:t>
      </w:r>
      <w:r w:rsidR="002C79C2" w:rsidRPr="00BF1686">
        <w:rPr>
          <w:rFonts w:asciiTheme="minorHAnsi" w:hAnsiTheme="minorHAnsi"/>
        </w:rPr>
        <w:t xml:space="preserve"> is (are) entitled to claim Beth as a dependent, assuming a multiple support agreement exists?</w:t>
      </w:r>
      <w:r w:rsidRPr="00BF1686">
        <w:rPr>
          <w:rFonts w:asciiTheme="minorHAnsi" w:hAnsiTheme="minorHAnsi"/>
        </w:rPr>
        <w:t xml:space="preserve"> </w:t>
      </w:r>
    </w:p>
    <w:tbl>
      <w:tblPr>
        <w:tblW w:w="9990" w:type="dxa"/>
        <w:tblInd w:w="108" w:type="dxa"/>
        <w:tblLook w:val="01E0" w:firstRow="1" w:lastRow="1" w:firstColumn="1" w:lastColumn="1" w:noHBand="0" w:noVBand="0"/>
      </w:tblPr>
      <w:tblGrid>
        <w:gridCol w:w="448"/>
        <w:gridCol w:w="1210"/>
        <w:gridCol w:w="470"/>
        <w:gridCol w:w="1635"/>
        <w:gridCol w:w="381"/>
        <w:gridCol w:w="2251"/>
        <w:gridCol w:w="450"/>
        <w:gridCol w:w="2770"/>
        <w:gridCol w:w="375"/>
      </w:tblGrid>
      <w:tr w:rsidR="002C79C2" w:rsidRPr="00BF1686" w:rsidTr="00A3750B">
        <w:tc>
          <w:tcPr>
            <w:tcW w:w="448"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211" w:type="dxa"/>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 xml:space="preserve">Bart        </w:t>
            </w:r>
          </w:p>
        </w:tc>
        <w:tc>
          <w:tcPr>
            <w:tcW w:w="470"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637" w:type="dxa"/>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Bart or Bill</w:t>
            </w:r>
          </w:p>
        </w:tc>
        <w:tc>
          <w:tcPr>
            <w:tcW w:w="369"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255" w:type="dxa"/>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Bill or Bob</w:t>
            </w:r>
          </w:p>
        </w:tc>
        <w:tc>
          <w:tcPr>
            <w:tcW w:w="450"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775" w:type="dxa"/>
            <w:tcBorders>
              <w:right w:val="single" w:sz="4" w:space="0" w:color="auto"/>
            </w:tcBorders>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 xml:space="preserve">Bart, Bill or Bob  </w:t>
            </w:r>
          </w:p>
        </w:tc>
        <w:tc>
          <w:tcPr>
            <w:tcW w:w="375" w:type="dxa"/>
            <w:tcBorders>
              <w:top w:val="single" w:sz="4" w:space="0" w:color="auto"/>
              <w:left w:val="single" w:sz="4" w:space="0" w:color="auto"/>
              <w:bottom w:val="single" w:sz="4" w:space="0" w:color="auto"/>
              <w:right w:val="single" w:sz="4" w:space="0" w:color="auto"/>
            </w:tcBorders>
          </w:tcPr>
          <w:p w:rsidR="002C79C2" w:rsidRPr="00BF1686" w:rsidRDefault="00670637" w:rsidP="004749DA">
            <w:pPr>
              <w:spacing w:line="240" w:lineRule="atLeast"/>
              <w:rPr>
                <w:rFonts w:asciiTheme="minorHAnsi" w:hAnsiTheme="minorHAnsi"/>
                <w:b/>
                <w:color w:val="000000"/>
              </w:rPr>
            </w:pPr>
            <w:r w:rsidRPr="00BF1686">
              <w:rPr>
                <w:rFonts w:asciiTheme="minorHAnsi" w:hAnsiTheme="minorHAnsi"/>
                <w:b/>
                <w:color w:val="000000"/>
              </w:rPr>
              <w:t>D</w:t>
            </w:r>
          </w:p>
        </w:tc>
      </w:tr>
    </w:tbl>
    <w:p w:rsidR="00E9559A" w:rsidRPr="00BF1686" w:rsidRDefault="00E9559A" w:rsidP="004749DA">
      <w:pPr>
        <w:keepLines/>
        <w:tabs>
          <w:tab w:val="right" w:pos="-180"/>
          <w:tab w:val="left" w:pos="0"/>
        </w:tabs>
        <w:suppressAutoHyphens/>
        <w:autoSpaceDE w:val="0"/>
        <w:autoSpaceDN w:val="0"/>
        <w:adjustRightInd w:val="0"/>
        <w:spacing w:line="240" w:lineRule="atLeast"/>
        <w:rPr>
          <w:rFonts w:asciiTheme="minorHAnsi" w:hAnsiTheme="minorHAnsi"/>
          <w:b/>
          <w:color w:val="000000"/>
        </w:rPr>
      </w:pPr>
    </w:p>
    <w:p w:rsidR="006B636A"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1D540B" w:rsidRPr="00BF1686">
        <w:rPr>
          <w:rFonts w:asciiTheme="minorHAnsi" w:hAnsiTheme="minorHAnsi"/>
        </w:rPr>
        <w:t xml:space="preserve">Julie’s grandmother bought some land 10 years ago for </w:t>
      </w:r>
      <w:r w:rsidR="001D540B" w:rsidRPr="00BF1686">
        <w:rPr>
          <w:rFonts w:asciiTheme="minorHAnsi" w:hAnsiTheme="minorHAnsi"/>
          <w:b/>
        </w:rPr>
        <w:t>$30,000.</w:t>
      </w:r>
      <w:r w:rsidR="001D540B" w:rsidRPr="00BF1686">
        <w:rPr>
          <w:rFonts w:asciiTheme="minorHAnsi" w:hAnsiTheme="minorHAnsi"/>
        </w:rPr>
        <w:t xml:space="preserve">  </w:t>
      </w:r>
    </w:p>
    <w:p w:rsidR="001D540B" w:rsidRPr="00BF1686" w:rsidRDefault="006B636A" w:rsidP="004749DA">
      <w:pPr>
        <w:spacing w:line="240" w:lineRule="atLeast"/>
        <w:rPr>
          <w:rFonts w:asciiTheme="minorHAnsi" w:hAnsiTheme="minorHAnsi"/>
        </w:rPr>
      </w:pPr>
      <w:r w:rsidRPr="00BF1686">
        <w:rPr>
          <w:rFonts w:asciiTheme="minorHAnsi" w:hAnsiTheme="minorHAnsi"/>
        </w:rPr>
        <w:t xml:space="preserve">In the current year, </w:t>
      </w:r>
      <w:r w:rsidR="001D540B" w:rsidRPr="00BF1686">
        <w:rPr>
          <w:rFonts w:asciiTheme="minorHAnsi" w:hAnsiTheme="minorHAnsi"/>
        </w:rPr>
        <w:t xml:space="preserve">grandmother gave Julie the land, which had a value of $100,000 on the date of the gift. Her Grandmother paid gift tax of $10,000 on the gift. What is Julie’s basis in the land? </w:t>
      </w:r>
    </w:p>
    <w:tbl>
      <w:tblPr>
        <w:tblW w:w="10080" w:type="dxa"/>
        <w:tblInd w:w="108" w:type="dxa"/>
        <w:tblLook w:val="01E0" w:firstRow="1" w:lastRow="1" w:firstColumn="1" w:lastColumn="1" w:noHBand="0" w:noVBand="0"/>
      </w:tblPr>
      <w:tblGrid>
        <w:gridCol w:w="476"/>
        <w:gridCol w:w="1225"/>
        <w:gridCol w:w="499"/>
        <w:gridCol w:w="1835"/>
        <w:gridCol w:w="538"/>
        <w:gridCol w:w="1348"/>
        <w:gridCol w:w="806"/>
        <w:gridCol w:w="1248"/>
        <w:gridCol w:w="401"/>
        <w:gridCol w:w="1255"/>
        <w:gridCol w:w="449"/>
      </w:tblGrid>
      <w:tr w:rsidR="001D540B" w:rsidRPr="00BF1686" w:rsidTr="00A3750B">
        <w:tc>
          <w:tcPr>
            <w:tcW w:w="476"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a.</w:t>
            </w:r>
          </w:p>
        </w:tc>
        <w:tc>
          <w:tcPr>
            <w:tcW w:w="1229" w:type="dxa"/>
          </w:tcPr>
          <w:p w:rsidR="001D540B" w:rsidRPr="00BF1686" w:rsidRDefault="001D540B" w:rsidP="004749DA">
            <w:pPr>
              <w:spacing w:line="240" w:lineRule="atLeast"/>
              <w:rPr>
                <w:rFonts w:asciiTheme="minorHAnsi" w:hAnsiTheme="minorHAnsi"/>
              </w:rPr>
            </w:pPr>
            <w:r w:rsidRPr="00BF1686">
              <w:rPr>
                <w:rFonts w:asciiTheme="minorHAnsi" w:hAnsiTheme="minorHAnsi"/>
              </w:rPr>
              <w:t>$ 37,000</w:t>
            </w:r>
          </w:p>
        </w:tc>
        <w:tc>
          <w:tcPr>
            <w:tcW w:w="500"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b.</w:t>
            </w:r>
          </w:p>
        </w:tc>
        <w:tc>
          <w:tcPr>
            <w:tcW w:w="1845" w:type="dxa"/>
          </w:tcPr>
          <w:p w:rsidR="001D540B" w:rsidRPr="00BF1686" w:rsidRDefault="001D540B" w:rsidP="004749DA">
            <w:pPr>
              <w:spacing w:line="240" w:lineRule="atLeast"/>
              <w:rPr>
                <w:rFonts w:asciiTheme="minorHAnsi" w:hAnsiTheme="minorHAnsi"/>
              </w:rPr>
            </w:pPr>
            <w:r w:rsidRPr="00BF1686">
              <w:rPr>
                <w:rFonts w:asciiTheme="minorHAnsi" w:hAnsiTheme="minorHAnsi"/>
              </w:rPr>
              <w:t>$ 33,000</w:t>
            </w:r>
          </w:p>
        </w:tc>
        <w:tc>
          <w:tcPr>
            <w:tcW w:w="540"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c.</w:t>
            </w:r>
          </w:p>
        </w:tc>
        <w:tc>
          <w:tcPr>
            <w:tcW w:w="1350" w:type="dxa"/>
          </w:tcPr>
          <w:p w:rsidR="001D540B" w:rsidRPr="00BF1686" w:rsidRDefault="001D540B" w:rsidP="004749DA">
            <w:pPr>
              <w:spacing w:line="240" w:lineRule="atLeast"/>
              <w:rPr>
                <w:rFonts w:asciiTheme="minorHAnsi" w:hAnsiTheme="minorHAnsi"/>
              </w:rPr>
            </w:pPr>
            <w:r w:rsidRPr="00BF1686">
              <w:rPr>
                <w:rFonts w:asciiTheme="minorHAnsi" w:hAnsiTheme="minorHAnsi"/>
              </w:rPr>
              <w:t>$100,000</w:t>
            </w:r>
          </w:p>
        </w:tc>
        <w:tc>
          <w:tcPr>
            <w:tcW w:w="810"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d.</w:t>
            </w:r>
          </w:p>
        </w:tc>
        <w:tc>
          <w:tcPr>
            <w:tcW w:w="1251" w:type="dxa"/>
          </w:tcPr>
          <w:p w:rsidR="001D540B" w:rsidRPr="00BF1686" w:rsidRDefault="001D540B" w:rsidP="004749DA">
            <w:pPr>
              <w:spacing w:line="240" w:lineRule="atLeast"/>
              <w:rPr>
                <w:rFonts w:asciiTheme="minorHAnsi" w:hAnsiTheme="minorHAnsi"/>
              </w:rPr>
            </w:pPr>
            <w:r w:rsidRPr="00BF1686">
              <w:rPr>
                <w:rFonts w:asciiTheme="minorHAnsi" w:hAnsiTheme="minorHAnsi"/>
              </w:rPr>
              <w:t>$30,000</w:t>
            </w:r>
          </w:p>
        </w:tc>
        <w:tc>
          <w:tcPr>
            <w:tcW w:w="369"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e.</w:t>
            </w:r>
          </w:p>
        </w:tc>
        <w:tc>
          <w:tcPr>
            <w:tcW w:w="1260" w:type="dxa"/>
            <w:tcBorders>
              <w:right w:val="single" w:sz="4" w:space="0" w:color="auto"/>
            </w:tcBorders>
          </w:tcPr>
          <w:p w:rsidR="001D540B" w:rsidRPr="00BF1686" w:rsidRDefault="001D540B" w:rsidP="004749DA">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1D540B" w:rsidRPr="00BF1686" w:rsidRDefault="00B87E14" w:rsidP="004749DA">
            <w:pPr>
              <w:spacing w:line="240" w:lineRule="atLeast"/>
              <w:rPr>
                <w:rFonts w:asciiTheme="minorHAnsi" w:hAnsiTheme="minorHAnsi"/>
                <w:b/>
              </w:rPr>
            </w:pPr>
            <w:r w:rsidRPr="00BF1686">
              <w:rPr>
                <w:rFonts w:asciiTheme="minorHAnsi" w:hAnsiTheme="minorHAnsi"/>
                <w:b/>
              </w:rPr>
              <w:t>A</w:t>
            </w:r>
          </w:p>
        </w:tc>
      </w:tr>
    </w:tbl>
    <w:p w:rsidR="001D540B" w:rsidRPr="00BF1686" w:rsidRDefault="001D540B"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BD5C5C" w:rsidRDefault="00BD5C5C" w:rsidP="00AD046E">
      <w:pPr>
        <w:spacing w:after="40" w:line="240" w:lineRule="atLeast"/>
        <w:rPr>
          <w:rFonts w:asciiTheme="minorHAnsi" w:hAnsiTheme="minorHAnsi"/>
          <w:b/>
          <w:color w:val="0000FF"/>
        </w:rPr>
      </w:pPr>
    </w:p>
    <w:p w:rsidR="00643D11" w:rsidRDefault="00643D11" w:rsidP="00AD046E">
      <w:pPr>
        <w:spacing w:after="40" w:line="240" w:lineRule="atLeast"/>
        <w:rPr>
          <w:rFonts w:asciiTheme="minorHAnsi" w:hAnsiTheme="minorHAnsi"/>
          <w:b/>
          <w:color w:val="0000FF"/>
        </w:rPr>
      </w:pPr>
    </w:p>
    <w:p w:rsidR="00BD5C5C" w:rsidRDefault="00BD5C5C" w:rsidP="00AD046E">
      <w:pPr>
        <w:spacing w:after="40" w:line="240" w:lineRule="atLeast"/>
        <w:rPr>
          <w:rFonts w:asciiTheme="minorHAnsi" w:hAnsiTheme="minorHAnsi"/>
          <w:b/>
          <w:color w:val="0000FF"/>
        </w:rPr>
      </w:pPr>
    </w:p>
    <w:p w:rsidR="006C067B" w:rsidRPr="00BF1686" w:rsidRDefault="009C6892" w:rsidP="00AD046E">
      <w:pPr>
        <w:spacing w:after="40"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067B" w:rsidRPr="00BF1686">
        <w:rPr>
          <w:rFonts w:asciiTheme="minorHAnsi" w:hAnsiTheme="minorHAnsi"/>
        </w:rPr>
        <w:t xml:space="preserve">A single taxpayer had the following income and expenditures in the current year. </w:t>
      </w:r>
    </w:p>
    <w:tbl>
      <w:tblPr>
        <w:tblW w:w="4410" w:type="dxa"/>
        <w:tblInd w:w="4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3330"/>
        <w:gridCol w:w="1080"/>
      </w:tblGrid>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Wages earned</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 xml:space="preserve">$60,000 </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Deductible contribution to IRA</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(2,000)</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NC Income Tax</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(4,000)</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Charity</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(3,000)</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Alimony paid to former spouse</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(5,000)</w:t>
            </w:r>
          </w:p>
        </w:tc>
      </w:tr>
    </w:tbl>
    <w:p w:rsidR="006C067B" w:rsidRPr="00BF1686" w:rsidRDefault="006C067B" w:rsidP="004749DA">
      <w:pPr>
        <w:spacing w:line="240" w:lineRule="atLeast"/>
        <w:rPr>
          <w:rFonts w:asciiTheme="minorHAnsi" w:hAnsiTheme="minorHAnsi"/>
        </w:rPr>
      </w:pPr>
      <w:r w:rsidRPr="00BF1686">
        <w:rPr>
          <w:rFonts w:asciiTheme="minorHAnsi" w:hAnsiTheme="minorHAnsi"/>
        </w:rPr>
        <w:t>What is the taxpayer’s adjusted gross income?</w:t>
      </w:r>
    </w:p>
    <w:tbl>
      <w:tblPr>
        <w:tblW w:w="10080" w:type="dxa"/>
        <w:tblInd w:w="108" w:type="dxa"/>
        <w:tblLook w:val="01E0" w:firstRow="1" w:lastRow="1" w:firstColumn="1" w:lastColumn="1" w:noHBand="0" w:noVBand="0"/>
      </w:tblPr>
      <w:tblGrid>
        <w:gridCol w:w="475"/>
        <w:gridCol w:w="1227"/>
        <w:gridCol w:w="499"/>
        <w:gridCol w:w="1836"/>
        <w:gridCol w:w="538"/>
        <w:gridCol w:w="1346"/>
        <w:gridCol w:w="806"/>
        <w:gridCol w:w="1248"/>
        <w:gridCol w:w="401"/>
        <w:gridCol w:w="1255"/>
        <w:gridCol w:w="449"/>
      </w:tblGrid>
      <w:tr w:rsidR="00670637" w:rsidRPr="00BF1686" w:rsidTr="00A3750B">
        <w:tc>
          <w:tcPr>
            <w:tcW w:w="476"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a.</w:t>
            </w:r>
          </w:p>
        </w:tc>
        <w:tc>
          <w:tcPr>
            <w:tcW w:w="1229" w:type="dxa"/>
          </w:tcPr>
          <w:p w:rsidR="00670637" w:rsidRPr="00BF1686" w:rsidRDefault="00670637" w:rsidP="00D61C24">
            <w:pPr>
              <w:spacing w:line="240" w:lineRule="atLeast"/>
              <w:rPr>
                <w:rFonts w:asciiTheme="minorHAnsi" w:hAnsiTheme="minorHAnsi"/>
              </w:rPr>
            </w:pPr>
            <w:r w:rsidRPr="00BF1686">
              <w:rPr>
                <w:rFonts w:asciiTheme="minorHAnsi" w:hAnsiTheme="minorHAnsi"/>
              </w:rPr>
              <w:t>$60,000</w:t>
            </w:r>
          </w:p>
        </w:tc>
        <w:tc>
          <w:tcPr>
            <w:tcW w:w="500"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b.</w:t>
            </w:r>
          </w:p>
        </w:tc>
        <w:tc>
          <w:tcPr>
            <w:tcW w:w="1845" w:type="dxa"/>
          </w:tcPr>
          <w:p w:rsidR="00670637" w:rsidRPr="00BF1686" w:rsidRDefault="00670637" w:rsidP="00D61C24">
            <w:pPr>
              <w:spacing w:line="240" w:lineRule="atLeast"/>
              <w:rPr>
                <w:rFonts w:asciiTheme="minorHAnsi" w:hAnsiTheme="minorHAnsi"/>
              </w:rPr>
            </w:pPr>
            <w:r w:rsidRPr="00BF1686">
              <w:rPr>
                <w:rFonts w:asciiTheme="minorHAnsi" w:hAnsiTheme="minorHAnsi"/>
              </w:rPr>
              <w:t>$55,000</w:t>
            </w:r>
          </w:p>
        </w:tc>
        <w:tc>
          <w:tcPr>
            <w:tcW w:w="540"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c.</w:t>
            </w:r>
          </w:p>
        </w:tc>
        <w:tc>
          <w:tcPr>
            <w:tcW w:w="1350" w:type="dxa"/>
          </w:tcPr>
          <w:p w:rsidR="00670637" w:rsidRPr="00BF1686" w:rsidRDefault="00670637" w:rsidP="00D61C24">
            <w:pPr>
              <w:spacing w:line="240" w:lineRule="atLeast"/>
              <w:rPr>
                <w:rFonts w:asciiTheme="minorHAnsi" w:hAnsiTheme="minorHAnsi"/>
              </w:rPr>
            </w:pPr>
            <w:r w:rsidRPr="00BF1686">
              <w:rPr>
                <w:rFonts w:asciiTheme="minorHAnsi" w:hAnsiTheme="minorHAnsi"/>
              </w:rPr>
              <w:t>$54,600</w:t>
            </w:r>
          </w:p>
        </w:tc>
        <w:tc>
          <w:tcPr>
            <w:tcW w:w="810"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d.</w:t>
            </w:r>
          </w:p>
        </w:tc>
        <w:tc>
          <w:tcPr>
            <w:tcW w:w="1251" w:type="dxa"/>
          </w:tcPr>
          <w:p w:rsidR="00670637" w:rsidRPr="00BF1686" w:rsidRDefault="00670637" w:rsidP="00D61C24">
            <w:pPr>
              <w:spacing w:line="240" w:lineRule="atLeast"/>
              <w:rPr>
                <w:rFonts w:asciiTheme="minorHAnsi" w:hAnsiTheme="minorHAnsi"/>
              </w:rPr>
            </w:pPr>
            <w:r w:rsidRPr="00BF1686">
              <w:rPr>
                <w:rFonts w:asciiTheme="minorHAnsi" w:hAnsiTheme="minorHAnsi"/>
              </w:rPr>
              <w:t>$53,000</w:t>
            </w:r>
          </w:p>
        </w:tc>
        <w:tc>
          <w:tcPr>
            <w:tcW w:w="369"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e.</w:t>
            </w:r>
          </w:p>
        </w:tc>
        <w:tc>
          <w:tcPr>
            <w:tcW w:w="1260" w:type="dxa"/>
            <w:tcBorders>
              <w:right w:val="single" w:sz="4" w:space="0" w:color="auto"/>
            </w:tcBorders>
          </w:tcPr>
          <w:p w:rsidR="00670637" w:rsidRPr="00BF1686" w:rsidRDefault="00670637" w:rsidP="00D61C24">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670637" w:rsidRPr="00BF1686" w:rsidRDefault="00B87E14" w:rsidP="00D61C24">
            <w:pPr>
              <w:spacing w:line="240" w:lineRule="atLeast"/>
              <w:rPr>
                <w:rFonts w:asciiTheme="minorHAnsi" w:hAnsiTheme="minorHAnsi"/>
                <w:b/>
              </w:rPr>
            </w:pPr>
            <w:r w:rsidRPr="00BF1686">
              <w:rPr>
                <w:rFonts w:asciiTheme="minorHAnsi" w:hAnsiTheme="minorHAnsi"/>
                <w:b/>
              </w:rPr>
              <w:t>D</w:t>
            </w:r>
          </w:p>
        </w:tc>
      </w:tr>
    </w:tbl>
    <w:p w:rsidR="006B636A" w:rsidRPr="00BF1686" w:rsidRDefault="009C6892" w:rsidP="00643D11">
      <w:pPr>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Rachael is a single parent who maintains a home in Boston in which she and her 16-year-old daughter reside. She also provides most of the support for her son, Stockton, age 25, who is a full-time student at Harvard Law School, lives at home, and earns $2,000 as a part-time waiter at a local diner. </w:t>
      </w:r>
    </w:p>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How many personal and dependency exemptions can Rachael claim?</w:t>
      </w:r>
    </w:p>
    <w:tbl>
      <w:tblPr>
        <w:tblW w:w="10080" w:type="dxa"/>
        <w:tblInd w:w="108" w:type="dxa"/>
        <w:tblLook w:val="01E0" w:firstRow="1" w:lastRow="1" w:firstColumn="1" w:lastColumn="1" w:noHBand="0" w:noVBand="0"/>
      </w:tblPr>
      <w:tblGrid>
        <w:gridCol w:w="392"/>
        <w:gridCol w:w="1342"/>
        <w:gridCol w:w="409"/>
        <w:gridCol w:w="1157"/>
        <w:gridCol w:w="381"/>
        <w:gridCol w:w="1654"/>
        <w:gridCol w:w="409"/>
        <w:gridCol w:w="1186"/>
        <w:gridCol w:w="438"/>
        <w:gridCol w:w="2263"/>
        <w:gridCol w:w="449"/>
      </w:tblGrid>
      <w:tr w:rsidR="006C3F63" w:rsidRPr="00BF1686" w:rsidTr="00982A4F">
        <w:tc>
          <w:tcPr>
            <w:tcW w:w="369" w:type="dxa"/>
          </w:tcPr>
          <w:p w:rsidR="006C3F63" w:rsidRPr="00BF1686" w:rsidRDefault="006C3F63" w:rsidP="004749DA">
            <w:pPr>
              <w:spacing w:line="240" w:lineRule="atLeast"/>
              <w:rPr>
                <w:rFonts w:asciiTheme="minorHAnsi" w:hAnsiTheme="minorHAnsi"/>
              </w:rPr>
            </w:pPr>
            <w:r w:rsidRPr="00BF1686">
              <w:rPr>
                <w:rFonts w:asciiTheme="minorHAnsi" w:hAnsiTheme="minorHAnsi"/>
              </w:rPr>
              <w:t>a.</w:t>
            </w:r>
          </w:p>
        </w:tc>
        <w:tc>
          <w:tcPr>
            <w:tcW w:w="1355"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1</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 xml:space="preserve">b. </w:t>
            </w:r>
          </w:p>
        </w:tc>
        <w:tc>
          <w:tcPr>
            <w:tcW w:w="116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2</w:t>
            </w:r>
          </w:p>
        </w:tc>
        <w:tc>
          <w:tcPr>
            <w:tcW w:w="369"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c.</w:t>
            </w:r>
          </w:p>
        </w:tc>
        <w:tc>
          <w:tcPr>
            <w:tcW w:w="1669"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3</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d.</w:t>
            </w:r>
          </w:p>
        </w:tc>
        <w:tc>
          <w:tcPr>
            <w:tcW w:w="119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4</w:t>
            </w:r>
          </w:p>
        </w:tc>
        <w:tc>
          <w:tcPr>
            <w:tcW w:w="438"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e.</w:t>
            </w:r>
          </w:p>
        </w:tc>
        <w:tc>
          <w:tcPr>
            <w:tcW w:w="2280" w:type="dxa"/>
            <w:tcBorders>
              <w:right w:val="single" w:sz="4" w:space="0" w:color="auto"/>
            </w:tcBorders>
          </w:tcPr>
          <w:p w:rsidR="006C3F63" w:rsidRPr="00BF1686" w:rsidRDefault="006C3F63" w:rsidP="004749DA">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rPr>
            </w:pPr>
            <w:r w:rsidRPr="00BF1686">
              <w:rPr>
                <w:rFonts w:asciiTheme="minorHAnsi" w:hAnsiTheme="minorHAnsi"/>
                <w:b/>
              </w:rPr>
              <w:t>C</w:t>
            </w:r>
          </w:p>
        </w:tc>
      </w:tr>
    </w:tbl>
    <w:p w:rsidR="006C3F63" w:rsidRPr="00BF1686" w:rsidRDefault="009C6892" w:rsidP="00EE69F4">
      <w:pPr>
        <w:spacing w:before="120"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rPr>
        <w:t>Anita was entirely supported by her sons Bart, Bill and Bob who provided this support:</w:t>
      </w:r>
    </w:p>
    <w:p w:rsidR="006C3F63" w:rsidRPr="00BF1686" w:rsidRDefault="006C3F63" w:rsidP="004749DA">
      <w:pPr>
        <w:spacing w:line="240" w:lineRule="atLeast"/>
        <w:rPr>
          <w:rFonts w:asciiTheme="minorHAnsi" w:hAnsiTheme="minorHAnsi"/>
        </w:rPr>
      </w:pPr>
      <w:r w:rsidRPr="00BF1686">
        <w:rPr>
          <w:rFonts w:asciiTheme="minorHAnsi" w:hAnsiTheme="minorHAnsi"/>
        </w:rPr>
        <w:t xml:space="preserve">     Bart 42%;   Bill 49%;   Bob 9%</w:t>
      </w:r>
    </w:p>
    <w:p w:rsidR="006C3F63" w:rsidRPr="00BF1686" w:rsidRDefault="006C3F63" w:rsidP="004749DA">
      <w:pPr>
        <w:spacing w:line="240" w:lineRule="atLeast"/>
        <w:rPr>
          <w:rFonts w:asciiTheme="minorHAnsi" w:hAnsiTheme="minorHAnsi"/>
        </w:rPr>
      </w:pPr>
      <w:r w:rsidRPr="00BF1686">
        <w:rPr>
          <w:rFonts w:asciiTheme="minorHAnsi" w:hAnsiTheme="minorHAnsi"/>
        </w:rPr>
        <w:t>Which brother is entitled to claim Anita as a dependent, assuming a multiple support agreement exists?</w:t>
      </w:r>
    </w:p>
    <w:tbl>
      <w:tblPr>
        <w:tblW w:w="10080" w:type="dxa"/>
        <w:tblInd w:w="108" w:type="dxa"/>
        <w:tblLook w:val="01E0" w:firstRow="1" w:lastRow="1" w:firstColumn="1" w:lastColumn="1" w:noHBand="0" w:noVBand="0"/>
      </w:tblPr>
      <w:tblGrid>
        <w:gridCol w:w="446"/>
        <w:gridCol w:w="1208"/>
        <w:gridCol w:w="470"/>
        <w:gridCol w:w="1632"/>
        <w:gridCol w:w="381"/>
        <w:gridCol w:w="2674"/>
        <w:gridCol w:w="409"/>
        <w:gridCol w:w="2410"/>
        <w:gridCol w:w="450"/>
      </w:tblGrid>
      <w:tr w:rsidR="006C3F63" w:rsidRPr="00BF1686" w:rsidTr="00982A4F">
        <w:tc>
          <w:tcPr>
            <w:tcW w:w="447"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211"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 xml:space="preserve">Bart        </w:t>
            </w:r>
          </w:p>
        </w:tc>
        <w:tc>
          <w:tcPr>
            <w:tcW w:w="470"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637"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Bart or Bill</w:t>
            </w:r>
          </w:p>
        </w:tc>
        <w:tc>
          <w:tcPr>
            <w:tcW w:w="36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684"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Bill or Bob</w:t>
            </w:r>
          </w:p>
        </w:tc>
        <w:tc>
          <w:tcPr>
            <w:tcW w:w="394"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418" w:type="dxa"/>
            <w:tcBorders>
              <w:right w:val="single" w:sz="4" w:space="0" w:color="auto"/>
            </w:tcBorders>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 xml:space="preserve">Bart, Bill or Bob  </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r w:rsidRPr="00BF1686">
              <w:rPr>
                <w:rFonts w:asciiTheme="minorHAnsi" w:hAnsiTheme="minorHAnsi"/>
                <w:b/>
                <w:color w:val="000000"/>
              </w:rPr>
              <w:t>B</w:t>
            </w:r>
          </w:p>
        </w:tc>
      </w:tr>
    </w:tbl>
    <w:p w:rsidR="006C3F63" w:rsidRPr="00BF1686" w:rsidRDefault="009C6892" w:rsidP="00EE69F4">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Laura and Michael were divorced last year. Michael has custody of their two children.  </w:t>
      </w:r>
      <w:r w:rsidR="00516211" w:rsidRPr="00BF1686">
        <w:rPr>
          <w:rFonts w:asciiTheme="minorHAnsi" w:hAnsiTheme="minorHAnsi"/>
          <w:color w:val="000000"/>
        </w:rPr>
        <w:br/>
      </w:r>
      <w:r w:rsidR="006C3F63" w:rsidRPr="00BF1686">
        <w:rPr>
          <w:rFonts w:asciiTheme="minorHAnsi" w:hAnsiTheme="minorHAnsi"/>
          <w:color w:val="000000"/>
        </w:rPr>
        <w:t xml:space="preserve">Laura pays $8,600 in child support payments during the current year. The total cost of </w:t>
      </w:r>
      <w:r w:rsidR="00516211" w:rsidRPr="00BF1686">
        <w:rPr>
          <w:rFonts w:asciiTheme="minorHAnsi" w:hAnsiTheme="minorHAnsi"/>
          <w:color w:val="000000"/>
        </w:rPr>
        <w:br/>
      </w:r>
      <w:r w:rsidR="006C3F63" w:rsidRPr="00BF1686">
        <w:rPr>
          <w:rFonts w:asciiTheme="minorHAnsi" w:hAnsiTheme="minorHAnsi"/>
          <w:color w:val="000000"/>
        </w:rPr>
        <w:t xml:space="preserve">supporting the children is $12,500. Michael and Laura do not have any special agreement about </w:t>
      </w:r>
      <w:r w:rsidR="00516211" w:rsidRPr="00BF1686">
        <w:rPr>
          <w:rFonts w:asciiTheme="minorHAnsi" w:hAnsiTheme="minorHAnsi"/>
          <w:color w:val="000000"/>
        </w:rPr>
        <w:br/>
      </w:r>
      <w:r w:rsidR="006C3F63" w:rsidRPr="00BF1686">
        <w:rPr>
          <w:rFonts w:asciiTheme="minorHAnsi" w:hAnsiTheme="minorHAnsi"/>
          <w:color w:val="000000"/>
        </w:rPr>
        <w:t>dependency exemptions. How many total exemptions may Michael claim for the current year?</w:t>
      </w:r>
    </w:p>
    <w:tbl>
      <w:tblPr>
        <w:tblW w:w="10080" w:type="dxa"/>
        <w:tblInd w:w="108" w:type="dxa"/>
        <w:tblLook w:val="01E0" w:firstRow="1" w:lastRow="1" w:firstColumn="1" w:lastColumn="1" w:noHBand="0" w:noVBand="0"/>
      </w:tblPr>
      <w:tblGrid>
        <w:gridCol w:w="392"/>
        <w:gridCol w:w="1342"/>
        <w:gridCol w:w="409"/>
        <w:gridCol w:w="1157"/>
        <w:gridCol w:w="381"/>
        <w:gridCol w:w="1654"/>
        <w:gridCol w:w="409"/>
        <w:gridCol w:w="1186"/>
        <w:gridCol w:w="438"/>
        <w:gridCol w:w="2263"/>
        <w:gridCol w:w="449"/>
      </w:tblGrid>
      <w:tr w:rsidR="006C3F63" w:rsidRPr="00BF1686" w:rsidTr="00982A4F">
        <w:tc>
          <w:tcPr>
            <w:tcW w:w="369" w:type="dxa"/>
          </w:tcPr>
          <w:p w:rsidR="006C3F63" w:rsidRPr="00BF1686" w:rsidRDefault="006C3F63" w:rsidP="004749DA">
            <w:pPr>
              <w:spacing w:line="240" w:lineRule="atLeast"/>
              <w:rPr>
                <w:rFonts w:asciiTheme="minorHAnsi" w:hAnsiTheme="minorHAnsi"/>
              </w:rPr>
            </w:pPr>
            <w:r w:rsidRPr="00BF1686">
              <w:rPr>
                <w:rFonts w:asciiTheme="minorHAnsi" w:hAnsiTheme="minorHAnsi"/>
              </w:rPr>
              <w:t>a.</w:t>
            </w:r>
          </w:p>
        </w:tc>
        <w:tc>
          <w:tcPr>
            <w:tcW w:w="1355"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1</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 xml:space="preserve">b. </w:t>
            </w:r>
          </w:p>
        </w:tc>
        <w:tc>
          <w:tcPr>
            <w:tcW w:w="116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2</w:t>
            </w:r>
          </w:p>
        </w:tc>
        <w:tc>
          <w:tcPr>
            <w:tcW w:w="369"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c.</w:t>
            </w:r>
          </w:p>
        </w:tc>
        <w:tc>
          <w:tcPr>
            <w:tcW w:w="1669"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3</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d.</w:t>
            </w:r>
          </w:p>
        </w:tc>
        <w:tc>
          <w:tcPr>
            <w:tcW w:w="119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4</w:t>
            </w:r>
          </w:p>
        </w:tc>
        <w:tc>
          <w:tcPr>
            <w:tcW w:w="438"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e.</w:t>
            </w:r>
          </w:p>
        </w:tc>
        <w:tc>
          <w:tcPr>
            <w:tcW w:w="2280" w:type="dxa"/>
            <w:tcBorders>
              <w:right w:val="single" w:sz="4" w:space="0" w:color="auto"/>
            </w:tcBorders>
          </w:tcPr>
          <w:p w:rsidR="006C3F63" w:rsidRPr="00BF1686" w:rsidRDefault="006C3F63" w:rsidP="004749DA">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rPr>
            </w:pPr>
            <w:r w:rsidRPr="00BF1686">
              <w:rPr>
                <w:rFonts w:asciiTheme="minorHAnsi" w:hAnsiTheme="minorHAnsi"/>
                <w:b/>
              </w:rPr>
              <w:t>C</w:t>
            </w:r>
          </w:p>
        </w:tc>
      </w:tr>
    </w:tbl>
    <w:p w:rsidR="006C3F63" w:rsidRPr="00BF1686" w:rsidRDefault="006C3F63" w:rsidP="004749DA">
      <w:pPr>
        <w:widowControl w:val="0"/>
        <w:suppressAutoHyphens/>
        <w:autoSpaceDE w:val="0"/>
        <w:autoSpaceDN w:val="0"/>
        <w:adjustRightInd w:val="0"/>
        <w:spacing w:line="240" w:lineRule="atLeast"/>
        <w:rPr>
          <w:rFonts w:asciiTheme="minorHAnsi" w:hAnsiTheme="minorHAnsi"/>
          <w:color w:val="000000"/>
        </w:rPr>
      </w:pPr>
    </w:p>
    <w:p w:rsidR="006B636A"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In October of the current year, Brandy and her husband Ben split up and do not speak to each other. Neither individual will cooperate with the other on anything including finalizing the divorce. </w:t>
      </w:r>
    </w:p>
    <w:p w:rsidR="006C3F63" w:rsidRPr="00BF1686" w:rsidRDefault="006C3F63"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Ben supports their two children after the split up and maintains their household. </w:t>
      </w:r>
      <w:r w:rsidRPr="00BF1686">
        <w:rPr>
          <w:rFonts w:asciiTheme="minorHAnsi" w:hAnsiTheme="minorHAnsi"/>
          <w:color w:val="000000"/>
        </w:rPr>
        <w:br/>
        <w:t>What is Ben's filing status for the current year?</w:t>
      </w:r>
    </w:p>
    <w:tbl>
      <w:tblPr>
        <w:tblW w:w="10080" w:type="dxa"/>
        <w:tblInd w:w="108" w:type="dxa"/>
        <w:tblLayout w:type="fixed"/>
        <w:tblLook w:val="01E0" w:firstRow="1" w:lastRow="1" w:firstColumn="1" w:lastColumn="1" w:noHBand="0" w:noVBand="0"/>
      </w:tblPr>
      <w:tblGrid>
        <w:gridCol w:w="447"/>
        <w:gridCol w:w="834"/>
        <w:gridCol w:w="429"/>
        <w:gridCol w:w="2700"/>
        <w:gridCol w:w="450"/>
        <w:gridCol w:w="2160"/>
        <w:gridCol w:w="450"/>
        <w:gridCol w:w="2160"/>
        <w:gridCol w:w="450"/>
      </w:tblGrid>
      <w:tr w:rsidR="006C3F63" w:rsidRPr="00BF1686" w:rsidTr="00BB4381">
        <w:tc>
          <w:tcPr>
            <w:tcW w:w="447"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834" w:type="dxa"/>
          </w:tcPr>
          <w:p w:rsidR="006C3F63" w:rsidRPr="00BF1686" w:rsidRDefault="00BB4381" w:rsidP="004749DA">
            <w:pPr>
              <w:spacing w:line="240" w:lineRule="atLeast"/>
              <w:rPr>
                <w:rFonts w:asciiTheme="minorHAnsi" w:hAnsiTheme="minorHAnsi"/>
                <w:color w:val="000000"/>
              </w:rPr>
            </w:pPr>
            <w:r>
              <w:rPr>
                <w:rFonts w:asciiTheme="minorHAnsi" w:hAnsiTheme="minorHAnsi"/>
              </w:rPr>
              <w:t>Single</w:t>
            </w:r>
          </w:p>
        </w:tc>
        <w:tc>
          <w:tcPr>
            <w:tcW w:w="42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2700" w:type="dxa"/>
          </w:tcPr>
          <w:p w:rsidR="006C3F63" w:rsidRPr="00BF1686" w:rsidRDefault="006C3F63" w:rsidP="00BB4381">
            <w:pPr>
              <w:spacing w:line="240" w:lineRule="atLeast"/>
              <w:rPr>
                <w:rFonts w:asciiTheme="minorHAnsi" w:hAnsiTheme="minorHAnsi"/>
                <w:color w:val="000000"/>
              </w:rPr>
            </w:pPr>
            <w:r w:rsidRPr="00BF1686">
              <w:rPr>
                <w:rFonts w:asciiTheme="minorHAnsi" w:hAnsiTheme="minorHAnsi"/>
              </w:rPr>
              <w:t xml:space="preserve">Married filing separately    </w:t>
            </w:r>
          </w:p>
        </w:tc>
        <w:tc>
          <w:tcPr>
            <w:tcW w:w="450"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160" w:type="dxa"/>
          </w:tcPr>
          <w:p w:rsidR="006C3F63" w:rsidRPr="00BF1686" w:rsidRDefault="006C3F63" w:rsidP="00BB4381">
            <w:pPr>
              <w:spacing w:line="240" w:lineRule="atLeast"/>
              <w:rPr>
                <w:rFonts w:asciiTheme="minorHAnsi" w:hAnsiTheme="minorHAnsi"/>
                <w:color w:val="000000"/>
              </w:rPr>
            </w:pPr>
            <w:r w:rsidRPr="00BF1686">
              <w:rPr>
                <w:rFonts w:asciiTheme="minorHAnsi" w:hAnsiTheme="minorHAnsi"/>
              </w:rPr>
              <w:t xml:space="preserve">Head of household  </w:t>
            </w:r>
          </w:p>
        </w:tc>
        <w:tc>
          <w:tcPr>
            <w:tcW w:w="450"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160" w:type="dxa"/>
            <w:tcBorders>
              <w:right w:val="single" w:sz="4" w:space="0" w:color="auto"/>
            </w:tcBorders>
          </w:tcPr>
          <w:p w:rsidR="006C3F63" w:rsidRPr="00BF1686" w:rsidRDefault="006C3F63" w:rsidP="00BB4381">
            <w:pPr>
              <w:spacing w:line="240" w:lineRule="atLeast"/>
              <w:rPr>
                <w:rFonts w:asciiTheme="minorHAnsi" w:hAnsiTheme="minorHAnsi"/>
                <w:color w:val="000000"/>
              </w:rPr>
            </w:pPr>
            <w:r w:rsidRPr="00BF1686">
              <w:rPr>
                <w:rFonts w:asciiTheme="minorHAnsi" w:hAnsiTheme="minorHAnsi"/>
              </w:rPr>
              <w:t>Surviving Spouse</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r w:rsidRPr="00BF1686">
              <w:rPr>
                <w:rFonts w:asciiTheme="minorHAnsi" w:hAnsiTheme="minorHAnsi"/>
                <w:b/>
                <w:color w:val="000000"/>
              </w:rPr>
              <w:t>B</w:t>
            </w:r>
          </w:p>
        </w:tc>
      </w:tr>
    </w:tbl>
    <w:p w:rsidR="004749DA" w:rsidRPr="00BF1686" w:rsidRDefault="004749DA" w:rsidP="004749DA">
      <w:pPr>
        <w:tabs>
          <w:tab w:val="left" w:pos="1710"/>
        </w:tabs>
        <w:spacing w:line="240" w:lineRule="atLeast"/>
        <w:rPr>
          <w:rFonts w:asciiTheme="minorHAnsi" w:hAnsiTheme="minorHAnsi"/>
          <w:b/>
          <w:color w:val="0000FF"/>
        </w:rPr>
      </w:pPr>
    </w:p>
    <w:p w:rsidR="006C3F63" w:rsidRPr="00BF1686" w:rsidRDefault="009C6892" w:rsidP="004749DA">
      <w:pPr>
        <w:tabs>
          <w:tab w:val="left" w:pos="1710"/>
        </w:tabs>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rPr>
        <w:t>N</w:t>
      </w:r>
      <w:r w:rsidR="00D00F35" w:rsidRPr="00BF1686">
        <w:rPr>
          <w:rFonts w:asciiTheme="minorHAnsi" w:hAnsiTheme="minorHAnsi"/>
        </w:rPr>
        <w:t xml:space="preserve">ell Brown's husband died in </w:t>
      </w:r>
      <w:r w:rsidR="00AA1CD8">
        <w:rPr>
          <w:rFonts w:asciiTheme="minorHAnsi" w:hAnsiTheme="minorHAnsi"/>
        </w:rPr>
        <w:t>2015</w:t>
      </w:r>
      <w:r w:rsidR="006C3F63" w:rsidRPr="00BF1686">
        <w:rPr>
          <w:rFonts w:asciiTheme="minorHAnsi" w:hAnsiTheme="minorHAnsi"/>
        </w:rPr>
        <w:t xml:space="preserve">. Nell did not remarry, and continued to provide a </w:t>
      </w:r>
      <w:r w:rsidR="00516211" w:rsidRPr="00BF1686">
        <w:rPr>
          <w:rFonts w:asciiTheme="minorHAnsi" w:hAnsiTheme="minorHAnsi"/>
        </w:rPr>
        <w:br/>
      </w:r>
      <w:r w:rsidR="006C3F63" w:rsidRPr="00BF1686">
        <w:rPr>
          <w:rFonts w:asciiTheme="minorHAnsi" w:hAnsiTheme="minorHAnsi"/>
        </w:rPr>
        <w:t>home and support for herself and her de</w:t>
      </w:r>
      <w:r w:rsidR="00BE085A" w:rsidRPr="00BF1686">
        <w:rPr>
          <w:rFonts w:asciiTheme="minorHAnsi" w:hAnsiTheme="minorHAnsi"/>
        </w:rPr>
        <w:t>pen</w:t>
      </w:r>
      <w:r w:rsidR="00D00F35" w:rsidRPr="00BF1686">
        <w:rPr>
          <w:rFonts w:asciiTheme="minorHAnsi" w:hAnsiTheme="minorHAnsi"/>
        </w:rPr>
        <w:t xml:space="preserve">dent infant child during </w:t>
      </w:r>
      <w:r w:rsidR="00AA1CD8">
        <w:rPr>
          <w:rFonts w:asciiTheme="minorHAnsi" w:hAnsiTheme="minorHAnsi"/>
        </w:rPr>
        <w:t>2015</w:t>
      </w:r>
      <w:r w:rsidR="00D00F35" w:rsidRPr="00BF1686">
        <w:rPr>
          <w:rFonts w:asciiTheme="minorHAnsi" w:hAnsiTheme="minorHAnsi"/>
        </w:rPr>
        <w:t xml:space="preserve">, </w:t>
      </w:r>
      <w:r w:rsidR="00AA1CD8">
        <w:rPr>
          <w:rFonts w:asciiTheme="minorHAnsi" w:hAnsiTheme="minorHAnsi"/>
        </w:rPr>
        <w:t>2016</w:t>
      </w:r>
      <w:r w:rsidR="00D00F35" w:rsidRPr="00BF1686">
        <w:rPr>
          <w:rFonts w:asciiTheme="minorHAnsi" w:hAnsiTheme="minorHAnsi"/>
        </w:rPr>
        <w:t xml:space="preserve">, and </w:t>
      </w:r>
      <w:r w:rsidR="00AA1CD8">
        <w:rPr>
          <w:rFonts w:asciiTheme="minorHAnsi" w:hAnsiTheme="minorHAnsi"/>
        </w:rPr>
        <w:t>2017</w:t>
      </w:r>
      <w:r w:rsidR="006C3F63" w:rsidRPr="00BF1686">
        <w:rPr>
          <w:rFonts w:asciiTheme="minorHAnsi" w:hAnsiTheme="minorHAnsi"/>
        </w:rPr>
        <w:t xml:space="preserve">.   </w:t>
      </w:r>
      <w:r w:rsidR="006C3F63" w:rsidRPr="00BF1686">
        <w:rPr>
          <w:rFonts w:asciiTheme="minorHAnsi" w:hAnsiTheme="minorHAnsi"/>
        </w:rPr>
        <w:br/>
      </w:r>
      <w:r w:rsidR="00D00F35" w:rsidRPr="00BF1686">
        <w:rPr>
          <w:rFonts w:asciiTheme="minorHAnsi" w:hAnsiTheme="minorHAnsi"/>
        </w:rPr>
        <w:t xml:space="preserve">For </w:t>
      </w:r>
      <w:r w:rsidR="00AA1CD8">
        <w:rPr>
          <w:rFonts w:asciiTheme="minorHAnsi" w:hAnsiTheme="minorHAnsi"/>
        </w:rPr>
        <w:t>2017</w:t>
      </w:r>
      <w:r w:rsidR="006C3F63" w:rsidRPr="00BF1686">
        <w:rPr>
          <w:rFonts w:asciiTheme="minorHAnsi" w:hAnsiTheme="minorHAnsi"/>
        </w:rPr>
        <w:t xml:space="preserve">, Nell's </w:t>
      </w:r>
      <w:r w:rsidR="006C3F63" w:rsidRPr="00BF1686">
        <w:rPr>
          <w:rFonts w:asciiTheme="minorHAnsi" w:hAnsiTheme="minorHAnsi"/>
          <w:u w:val="single"/>
        </w:rPr>
        <w:t>filing status</w:t>
      </w:r>
      <w:r w:rsidR="006C3F63" w:rsidRPr="00BF1686">
        <w:rPr>
          <w:rFonts w:asciiTheme="minorHAnsi" w:hAnsiTheme="minorHAnsi"/>
        </w:rPr>
        <w:t xml:space="preserve"> is:</w:t>
      </w:r>
    </w:p>
    <w:tbl>
      <w:tblPr>
        <w:tblW w:w="10080" w:type="dxa"/>
        <w:tblInd w:w="108" w:type="dxa"/>
        <w:tblLayout w:type="fixed"/>
        <w:tblLook w:val="01E0" w:firstRow="1" w:lastRow="1" w:firstColumn="1" w:lastColumn="1" w:noHBand="0" w:noVBand="0"/>
      </w:tblPr>
      <w:tblGrid>
        <w:gridCol w:w="446"/>
        <w:gridCol w:w="834"/>
        <w:gridCol w:w="520"/>
        <w:gridCol w:w="2790"/>
        <w:gridCol w:w="450"/>
        <w:gridCol w:w="2160"/>
        <w:gridCol w:w="450"/>
        <w:gridCol w:w="1980"/>
        <w:gridCol w:w="450"/>
      </w:tblGrid>
      <w:tr w:rsidR="006C3F63" w:rsidRPr="00BF1686" w:rsidTr="00BB4381">
        <w:tc>
          <w:tcPr>
            <w:tcW w:w="446"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a.</w:t>
            </w:r>
          </w:p>
        </w:tc>
        <w:tc>
          <w:tcPr>
            <w:tcW w:w="834" w:type="dxa"/>
          </w:tcPr>
          <w:p w:rsidR="006C3F63" w:rsidRPr="00BF1686" w:rsidRDefault="006C3F63" w:rsidP="00BB4381">
            <w:pPr>
              <w:spacing w:line="260" w:lineRule="atLeast"/>
              <w:rPr>
                <w:rFonts w:asciiTheme="minorHAnsi" w:hAnsiTheme="minorHAnsi"/>
                <w:color w:val="000000"/>
              </w:rPr>
            </w:pPr>
            <w:r w:rsidRPr="00BF1686">
              <w:rPr>
                <w:rFonts w:asciiTheme="minorHAnsi" w:hAnsiTheme="minorHAnsi"/>
              </w:rPr>
              <w:t xml:space="preserve">Single    </w:t>
            </w:r>
          </w:p>
        </w:tc>
        <w:tc>
          <w:tcPr>
            <w:tcW w:w="520"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b.</w:t>
            </w:r>
          </w:p>
        </w:tc>
        <w:tc>
          <w:tcPr>
            <w:tcW w:w="2790" w:type="dxa"/>
          </w:tcPr>
          <w:p w:rsidR="006C3F63" w:rsidRPr="00BF1686" w:rsidRDefault="00BB4381" w:rsidP="00BD45E9">
            <w:pPr>
              <w:spacing w:line="260" w:lineRule="atLeast"/>
              <w:rPr>
                <w:rFonts w:asciiTheme="minorHAnsi" w:hAnsiTheme="minorHAnsi"/>
                <w:color w:val="000000"/>
              </w:rPr>
            </w:pPr>
            <w:r>
              <w:rPr>
                <w:rFonts w:asciiTheme="minorHAnsi" w:hAnsiTheme="minorHAnsi"/>
              </w:rPr>
              <w:t>Married filing joint return</w:t>
            </w:r>
            <w:r w:rsidR="006C3F63" w:rsidRPr="00BF1686">
              <w:rPr>
                <w:rFonts w:asciiTheme="minorHAnsi" w:hAnsiTheme="minorHAnsi"/>
              </w:rPr>
              <w:t xml:space="preserve">  </w:t>
            </w:r>
          </w:p>
        </w:tc>
        <w:tc>
          <w:tcPr>
            <w:tcW w:w="450"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c.</w:t>
            </w:r>
          </w:p>
        </w:tc>
        <w:tc>
          <w:tcPr>
            <w:tcW w:w="2160" w:type="dxa"/>
          </w:tcPr>
          <w:p w:rsidR="006C3F63" w:rsidRPr="00BF1686" w:rsidRDefault="006C3F63" w:rsidP="00BD45E9">
            <w:pPr>
              <w:spacing w:line="260" w:lineRule="atLeast"/>
              <w:rPr>
                <w:rFonts w:asciiTheme="minorHAnsi" w:hAnsiTheme="minorHAnsi"/>
                <w:color w:val="000000"/>
              </w:rPr>
            </w:pPr>
            <w:r w:rsidRPr="00BF1686">
              <w:rPr>
                <w:rFonts w:asciiTheme="minorHAnsi" w:hAnsiTheme="minorHAnsi"/>
              </w:rPr>
              <w:t xml:space="preserve">Head of household.     </w:t>
            </w:r>
          </w:p>
        </w:tc>
        <w:tc>
          <w:tcPr>
            <w:tcW w:w="450"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d.</w:t>
            </w:r>
          </w:p>
        </w:tc>
        <w:tc>
          <w:tcPr>
            <w:tcW w:w="1980" w:type="dxa"/>
            <w:tcBorders>
              <w:right w:val="single" w:sz="4" w:space="0" w:color="auto"/>
            </w:tcBorders>
          </w:tcPr>
          <w:p w:rsidR="006C3F63" w:rsidRPr="00BF1686" w:rsidRDefault="006C3F63" w:rsidP="00BD45E9">
            <w:pPr>
              <w:spacing w:line="260" w:lineRule="atLeast"/>
              <w:rPr>
                <w:rFonts w:asciiTheme="minorHAnsi" w:hAnsiTheme="minorHAnsi"/>
                <w:color w:val="000000"/>
              </w:rPr>
            </w:pPr>
            <w:r w:rsidRPr="00BF1686">
              <w:rPr>
                <w:rFonts w:asciiTheme="minorHAnsi" w:hAnsiTheme="minorHAnsi"/>
              </w:rPr>
              <w:t>Qualifying widow</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BD45E9">
            <w:pPr>
              <w:spacing w:line="260" w:lineRule="atLeast"/>
              <w:rPr>
                <w:rFonts w:asciiTheme="minorHAnsi" w:hAnsiTheme="minorHAnsi"/>
                <w:b/>
                <w:color w:val="000000"/>
              </w:rPr>
            </w:pPr>
            <w:r w:rsidRPr="00BF1686">
              <w:rPr>
                <w:rFonts w:asciiTheme="minorHAnsi" w:hAnsiTheme="minorHAnsi"/>
                <w:b/>
                <w:color w:val="000000"/>
              </w:rPr>
              <w:t>D</w:t>
            </w:r>
          </w:p>
        </w:tc>
      </w:tr>
    </w:tbl>
    <w:p w:rsidR="00BB4381" w:rsidRDefault="00BB4381" w:rsidP="004749DA">
      <w:pPr>
        <w:spacing w:line="240" w:lineRule="atLeast"/>
        <w:jc w:val="both"/>
        <w:rPr>
          <w:rFonts w:asciiTheme="minorHAnsi" w:hAnsiTheme="minorHAnsi"/>
          <w:b/>
          <w:color w:val="0000FF"/>
        </w:rPr>
      </w:pPr>
    </w:p>
    <w:p w:rsidR="006C3F63" w:rsidRPr="00BF1686" w:rsidRDefault="009C6892" w:rsidP="004749DA">
      <w:pPr>
        <w:spacing w:line="240" w:lineRule="atLeast"/>
        <w:jc w:val="both"/>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00C477B2" w:rsidRPr="00BF1686">
        <w:rPr>
          <w:rFonts w:asciiTheme="minorHAnsi" w:hAnsiTheme="minorHAnsi"/>
          <w:b/>
          <w:color w:val="0000FF"/>
        </w:rPr>
        <w:t xml:space="preserve"> </w:t>
      </w:r>
      <w:r w:rsidR="00C477B2" w:rsidRPr="00BF1686">
        <w:rPr>
          <w:rFonts w:asciiTheme="minorHAnsi" w:hAnsiTheme="minorHAnsi"/>
          <w:b/>
          <w:color w:val="000000"/>
        </w:rPr>
        <w:t>[§ 62]</w:t>
      </w:r>
      <w:r w:rsidRPr="00BF1686">
        <w:rPr>
          <w:rFonts w:asciiTheme="minorHAnsi" w:hAnsiTheme="minorHAnsi"/>
          <w:b/>
          <w:color w:val="0000FF"/>
        </w:rPr>
        <w:t xml:space="preserve"> </w:t>
      </w:r>
      <w:r w:rsidR="006C3F63" w:rsidRPr="00BF1686">
        <w:rPr>
          <w:rFonts w:asciiTheme="minorHAnsi" w:hAnsiTheme="minorHAnsi"/>
        </w:rPr>
        <w:t>Which type of deductions is not deductible in arriving at adjusted gross income?</w:t>
      </w:r>
    </w:p>
    <w:tbl>
      <w:tblPr>
        <w:tblW w:w="10080" w:type="dxa"/>
        <w:tblInd w:w="108" w:type="dxa"/>
        <w:tblLook w:val="01E0" w:firstRow="1" w:lastRow="1" w:firstColumn="1" w:lastColumn="1" w:noHBand="0" w:noVBand="0"/>
      </w:tblPr>
      <w:tblGrid>
        <w:gridCol w:w="449"/>
        <w:gridCol w:w="1211"/>
        <w:gridCol w:w="469"/>
        <w:gridCol w:w="1636"/>
        <w:gridCol w:w="381"/>
        <w:gridCol w:w="2663"/>
        <w:gridCol w:w="409"/>
        <w:gridCol w:w="2413"/>
        <w:gridCol w:w="449"/>
      </w:tblGrid>
      <w:tr w:rsidR="006C3F63" w:rsidRPr="00BF1686" w:rsidTr="00982A4F">
        <w:tc>
          <w:tcPr>
            <w:tcW w:w="44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21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Alimony</w:t>
            </w:r>
          </w:p>
        </w:tc>
        <w:tc>
          <w:tcPr>
            <w:tcW w:w="46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639"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Exemption</w:t>
            </w:r>
          </w:p>
        </w:tc>
        <w:tc>
          <w:tcPr>
            <w:tcW w:w="36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677" w:type="dxa"/>
          </w:tcPr>
          <w:p w:rsidR="006C3F63" w:rsidRPr="00BF1686" w:rsidRDefault="006C3F63" w:rsidP="004749DA">
            <w:pPr>
              <w:spacing w:line="240" w:lineRule="atLeast"/>
              <w:rPr>
                <w:rFonts w:asciiTheme="minorHAnsi" w:hAnsiTheme="minorHAnsi"/>
                <w:color w:val="000000"/>
              </w:rPr>
            </w:pPr>
            <w:r w:rsidRPr="00BB4381">
              <w:rPr>
                <w:rFonts w:asciiTheme="minorHAnsi" w:hAnsiTheme="minorHAnsi"/>
                <w:sz w:val="20"/>
              </w:rPr>
              <w:t>Expenses of rental property</w:t>
            </w:r>
          </w:p>
        </w:tc>
        <w:tc>
          <w:tcPr>
            <w:tcW w:w="394"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420" w:type="dxa"/>
            <w:tcBorders>
              <w:right w:val="single" w:sz="4" w:space="0" w:color="auto"/>
            </w:tcBorders>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IRA Contributions</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r w:rsidRPr="00BF1686">
              <w:rPr>
                <w:rFonts w:asciiTheme="minorHAnsi" w:hAnsiTheme="minorHAnsi"/>
                <w:b/>
                <w:color w:val="000000"/>
              </w:rPr>
              <w:t>B</w:t>
            </w:r>
          </w:p>
        </w:tc>
      </w:tr>
    </w:tbl>
    <w:p w:rsidR="004749DA" w:rsidRPr="00BF1686" w:rsidRDefault="004749DA" w:rsidP="004749DA">
      <w:pPr>
        <w:spacing w:line="240" w:lineRule="atLeast"/>
        <w:rPr>
          <w:rFonts w:asciiTheme="minorHAnsi" w:hAnsiTheme="minorHAnsi"/>
          <w:b/>
          <w:color w:val="0000FF"/>
        </w:rPr>
      </w:pPr>
    </w:p>
    <w:p w:rsidR="006C3F63"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b/>
        </w:rPr>
        <w:t xml:space="preserve">Mr. and Mrs. Smith </w:t>
      </w:r>
      <w:r w:rsidR="006C3F63" w:rsidRPr="00BF1686">
        <w:rPr>
          <w:rFonts w:asciiTheme="minorHAnsi" w:hAnsiTheme="minorHAnsi"/>
        </w:rPr>
        <w:t xml:space="preserve">have combined salaries of $62,000.  Their only expenditures affecting the tax return are state income taxes of $6,000 and real estate taxes amounting to $2,000.  </w:t>
      </w:r>
      <w:r w:rsidR="006D59AD">
        <w:rPr>
          <w:rFonts w:asciiTheme="minorHAnsi" w:hAnsiTheme="minorHAnsi"/>
        </w:rPr>
        <w:br/>
      </w:r>
      <w:r w:rsidR="006C3F63" w:rsidRPr="00BF1686">
        <w:rPr>
          <w:rFonts w:asciiTheme="minorHAnsi" w:hAnsiTheme="minorHAnsi"/>
        </w:rPr>
        <w:t xml:space="preserve">They have two small children whom they support, and file a joint return.  </w:t>
      </w:r>
      <w:r w:rsidR="006D59AD">
        <w:rPr>
          <w:rFonts w:asciiTheme="minorHAnsi" w:hAnsiTheme="minorHAnsi"/>
        </w:rPr>
        <w:br/>
      </w:r>
      <w:r w:rsidR="006C3F63" w:rsidRPr="00BF1686">
        <w:rPr>
          <w:rFonts w:asciiTheme="minorHAnsi" w:hAnsiTheme="minorHAnsi"/>
        </w:rPr>
        <w:t xml:space="preserve">They have </w:t>
      </w:r>
      <w:r w:rsidR="006C3F63" w:rsidRPr="00BF1686">
        <w:rPr>
          <w:rFonts w:asciiTheme="minorHAnsi" w:hAnsiTheme="minorHAnsi"/>
          <w:u w:val="single"/>
        </w:rPr>
        <w:t>taxable income</w:t>
      </w:r>
      <w:r w:rsidR="006C3F63" w:rsidRPr="00BF1686">
        <w:rPr>
          <w:rFonts w:asciiTheme="minorHAnsi" w:hAnsiTheme="minorHAnsi"/>
        </w:rPr>
        <w:t xml:space="preserve"> for the current year of:</w:t>
      </w:r>
    </w:p>
    <w:tbl>
      <w:tblPr>
        <w:tblW w:w="10080" w:type="dxa"/>
        <w:tblInd w:w="108" w:type="dxa"/>
        <w:tblLook w:val="01E0" w:firstRow="1" w:lastRow="1" w:firstColumn="1" w:lastColumn="1" w:noHBand="0" w:noVBand="0"/>
      </w:tblPr>
      <w:tblGrid>
        <w:gridCol w:w="500"/>
        <w:gridCol w:w="2830"/>
        <w:gridCol w:w="630"/>
        <w:gridCol w:w="5670"/>
        <w:gridCol w:w="450"/>
      </w:tblGrid>
      <w:tr w:rsidR="006C3F63" w:rsidRPr="00BF1686" w:rsidTr="00982A4F">
        <w:tc>
          <w:tcPr>
            <w:tcW w:w="500" w:type="dxa"/>
          </w:tcPr>
          <w:p w:rsidR="006C3F63" w:rsidRPr="00BF1686" w:rsidRDefault="006C3F63" w:rsidP="004749DA">
            <w:pPr>
              <w:overflowPunct w:val="0"/>
              <w:autoSpaceDE w:val="0"/>
              <w:autoSpaceDN w:val="0"/>
              <w:adjustRightInd w:val="0"/>
              <w:spacing w:line="240" w:lineRule="atLeast"/>
              <w:ind w:left="72"/>
              <w:jc w:val="center"/>
              <w:textAlignment w:val="baseline"/>
              <w:rPr>
                <w:rFonts w:asciiTheme="minorHAnsi" w:hAnsiTheme="minorHAnsi"/>
                <w:b/>
              </w:rPr>
            </w:pPr>
            <w:r w:rsidRPr="00BF1686">
              <w:rPr>
                <w:rFonts w:asciiTheme="minorHAnsi" w:hAnsiTheme="minorHAnsi"/>
                <w:b/>
              </w:rPr>
              <w:t>a.</w:t>
            </w:r>
          </w:p>
        </w:tc>
        <w:tc>
          <w:tcPr>
            <w:tcW w:w="2830" w:type="dxa"/>
          </w:tcPr>
          <w:p w:rsidR="006C3F63" w:rsidRPr="00BF1686" w:rsidRDefault="0025280B" w:rsidP="004749DA">
            <w:pPr>
              <w:overflowPunct w:val="0"/>
              <w:autoSpaceDE w:val="0"/>
              <w:autoSpaceDN w:val="0"/>
              <w:adjustRightInd w:val="0"/>
              <w:spacing w:line="240" w:lineRule="atLeast"/>
              <w:textAlignment w:val="baseline"/>
              <w:rPr>
                <w:rFonts w:asciiTheme="minorHAnsi" w:hAnsiTheme="minorHAnsi"/>
              </w:rPr>
            </w:pPr>
            <w:r w:rsidRPr="00BF1686">
              <w:rPr>
                <w:rFonts w:asciiTheme="minorHAnsi" w:hAnsiTheme="minorHAnsi"/>
              </w:rPr>
              <w:t>Not more than 34</w:t>
            </w:r>
            <w:r w:rsidR="006C3F63" w:rsidRPr="00BF1686">
              <w:rPr>
                <w:rFonts w:asciiTheme="minorHAnsi" w:hAnsiTheme="minorHAnsi"/>
              </w:rPr>
              <w:t>,000</w:t>
            </w:r>
          </w:p>
        </w:tc>
        <w:tc>
          <w:tcPr>
            <w:tcW w:w="630" w:type="dxa"/>
          </w:tcPr>
          <w:p w:rsidR="006C3F63" w:rsidRPr="00BF1686" w:rsidRDefault="006C3F63" w:rsidP="004749DA">
            <w:pPr>
              <w:overflowPunct w:val="0"/>
              <w:autoSpaceDE w:val="0"/>
              <w:autoSpaceDN w:val="0"/>
              <w:adjustRightInd w:val="0"/>
              <w:spacing w:line="240" w:lineRule="atLeast"/>
              <w:jc w:val="center"/>
              <w:textAlignment w:val="baseline"/>
              <w:rPr>
                <w:rFonts w:asciiTheme="minorHAnsi" w:hAnsiTheme="minorHAnsi"/>
                <w:b/>
              </w:rPr>
            </w:pPr>
            <w:r w:rsidRPr="00BF1686">
              <w:rPr>
                <w:rFonts w:asciiTheme="minorHAnsi" w:hAnsiTheme="minorHAnsi"/>
                <w:b/>
              </w:rPr>
              <w:t>b.</w:t>
            </w:r>
          </w:p>
        </w:tc>
        <w:tc>
          <w:tcPr>
            <w:tcW w:w="5670" w:type="dxa"/>
            <w:tcBorders>
              <w:right w:val="single" w:sz="4" w:space="0" w:color="auto"/>
            </w:tcBorders>
          </w:tcPr>
          <w:p w:rsidR="006C3F63" w:rsidRPr="00BF1686" w:rsidRDefault="0025280B" w:rsidP="004749DA">
            <w:pPr>
              <w:overflowPunct w:val="0"/>
              <w:autoSpaceDE w:val="0"/>
              <w:autoSpaceDN w:val="0"/>
              <w:adjustRightInd w:val="0"/>
              <w:spacing w:line="240" w:lineRule="atLeast"/>
              <w:textAlignment w:val="baseline"/>
              <w:rPr>
                <w:rFonts w:asciiTheme="minorHAnsi" w:hAnsiTheme="minorHAnsi"/>
              </w:rPr>
            </w:pPr>
            <w:r w:rsidRPr="00BF1686">
              <w:rPr>
                <w:rFonts w:asciiTheme="minorHAnsi" w:hAnsiTheme="minorHAnsi"/>
              </w:rPr>
              <w:t>More than $34</w:t>
            </w:r>
            <w:r w:rsidR="006C3F63" w:rsidRPr="00BF1686">
              <w:rPr>
                <w:rFonts w:asciiTheme="minorHAnsi" w:hAnsiTheme="minorHAnsi"/>
              </w:rPr>
              <w:t>,000, but not more than $37,000</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overflowPunct w:val="0"/>
              <w:autoSpaceDE w:val="0"/>
              <w:autoSpaceDN w:val="0"/>
              <w:adjustRightInd w:val="0"/>
              <w:spacing w:line="240" w:lineRule="atLeast"/>
              <w:textAlignment w:val="baseline"/>
              <w:rPr>
                <w:rFonts w:asciiTheme="minorHAnsi" w:hAnsiTheme="minorHAnsi"/>
                <w:b/>
              </w:rPr>
            </w:pPr>
            <w:r w:rsidRPr="00BF1686">
              <w:rPr>
                <w:rFonts w:asciiTheme="minorHAnsi" w:hAnsiTheme="minorHAnsi"/>
                <w:b/>
              </w:rPr>
              <w:t>A</w:t>
            </w:r>
          </w:p>
        </w:tc>
      </w:tr>
      <w:tr w:rsidR="006C3F63" w:rsidRPr="00BF1686" w:rsidTr="00982A4F">
        <w:trPr>
          <w:gridAfter w:val="1"/>
          <w:wAfter w:w="450" w:type="dxa"/>
        </w:trPr>
        <w:tc>
          <w:tcPr>
            <w:tcW w:w="500" w:type="dxa"/>
          </w:tcPr>
          <w:p w:rsidR="006C3F63" w:rsidRPr="00BF1686" w:rsidRDefault="006C3F63" w:rsidP="004749DA">
            <w:pPr>
              <w:overflowPunct w:val="0"/>
              <w:autoSpaceDE w:val="0"/>
              <w:autoSpaceDN w:val="0"/>
              <w:adjustRightInd w:val="0"/>
              <w:spacing w:line="240" w:lineRule="atLeast"/>
              <w:ind w:left="72"/>
              <w:jc w:val="center"/>
              <w:textAlignment w:val="baseline"/>
              <w:rPr>
                <w:rFonts w:asciiTheme="minorHAnsi" w:hAnsiTheme="minorHAnsi"/>
                <w:b/>
              </w:rPr>
            </w:pPr>
            <w:r w:rsidRPr="00BF1686">
              <w:rPr>
                <w:rFonts w:asciiTheme="minorHAnsi" w:hAnsiTheme="minorHAnsi"/>
                <w:b/>
              </w:rPr>
              <w:t>c.</w:t>
            </w:r>
          </w:p>
        </w:tc>
        <w:tc>
          <w:tcPr>
            <w:tcW w:w="2830" w:type="dxa"/>
          </w:tcPr>
          <w:p w:rsidR="006C3F63" w:rsidRPr="00BF1686" w:rsidRDefault="006C3F63" w:rsidP="004749DA">
            <w:pPr>
              <w:overflowPunct w:val="0"/>
              <w:autoSpaceDE w:val="0"/>
              <w:autoSpaceDN w:val="0"/>
              <w:adjustRightInd w:val="0"/>
              <w:spacing w:line="240" w:lineRule="atLeast"/>
              <w:textAlignment w:val="baseline"/>
              <w:rPr>
                <w:rFonts w:asciiTheme="minorHAnsi" w:hAnsiTheme="minorHAnsi"/>
              </w:rPr>
            </w:pPr>
            <w:r w:rsidRPr="00BF1686">
              <w:rPr>
                <w:rFonts w:asciiTheme="minorHAnsi" w:hAnsiTheme="minorHAnsi"/>
              </w:rPr>
              <w:t>More than $38,000</w:t>
            </w:r>
          </w:p>
        </w:tc>
        <w:tc>
          <w:tcPr>
            <w:tcW w:w="630" w:type="dxa"/>
          </w:tcPr>
          <w:p w:rsidR="006C3F63" w:rsidRPr="00BF1686" w:rsidRDefault="006C3F63" w:rsidP="004749DA">
            <w:pPr>
              <w:overflowPunct w:val="0"/>
              <w:autoSpaceDE w:val="0"/>
              <w:autoSpaceDN w:val="0"/>
              <w:adjustRightInd w:val="0"/>
              <w:spacing w:line="240" w:lineRule="atLeast"/>
              <w:jc w:val="center"/>
              <w:textAlignment w:val="baseline"/>
              <w:rPr>
                <w:rFonts w:asciiTheme="minorHAnsi" w:hAnsiTheme="minorHAnsi"/>
                <w:b/>
              </w:rPr>
            </w:pPr>
            <w:r w:rsidRPr="00BF1686">
              <w:rPr>
                <w:rFonts w:asciiTheme="minorHAnsi" w:hAnsiTheme="minorHAnsi"/>
                <w:b/>
              </w:rPr>
              <w:t>d.</w:t>
            </w:r>
          </w:p>
        </w:tc>
        <w:tc>
          <w:tcPr>
            <w:tcW w:w="5670" w:type="dxa"/>
          </w:tcPr>
          <w:p w:rsidR="006C3F63" w:rsidRPr="00BF1686" w:rsidRDefault="006C3F63" w:rsidP="004749DA">
            <w:pPr>
              <w:spacing w:line="240" w:lineRule="atLeast"/>
              <w:jc w:val="both"/>
              <w:rPr>
                <w:rFonts w:asciiTheme="minorHAnsi" w:hAnsiTheme="minorHAnsi"/>
              </w:rPr>
            </w:pPr>
            <w:r w:rsidRPr="00BF1686">
              <w:rPr>
                <w:rFonts w:asciiTheme="minorHAnsi" w:hAnsiTheme="minorHAnsi"/>
              </w:rPr>
              <w:t>More than $37,000, but not more than $38,000</w:t>
            </w:r>
          </w:p>
        </w:tc>
      </w:tr>
    </w:tbl>
    <w:p w:rsidR="00971A40" w:rsidRDefault="00971A40" w:rsidP="004749DA">
      <w:pPr>
        <w:spacing w:line="240" w:lineRule="atLeast"/>
        <w:rPr>
          <w:rFonts w:asciiTheme="minorHAnsi" w:hAnsiTheme="minorHAnsi"/>
          <w:b/>
          <w:color w:val="0000FF"/>
        </w:rPr>
      </w:pPr>
    </w:p>
    <w:p w:rsidR="006C3F63" w:rsidRPr="00BF1686" w:rsidRDefault="009C6892" w:rsidP="004749DA">
      <w:pPr>
        <w:spacing w:line="240" w:lineRule="atLeast"/>
        <w:rPr>
          <w:rFonts w:asciiTheme="minorHAnsi" w:hAnsiTheme="minorHAnsi"/>
          <w:color w:val="000000"/>
        </w:rPr>
      </w:pPr>
      <w:r w:rsidRPr="00BF1686">
        <w:rPr>
          <w:rFonts w:asciiTheme="minorHAnsi" w:hAnsiTheme="minorHAnsi"/>
          <w:b/>
          <w:color w:val="0000FF"/>
        </w:rPr>
        <w:lastRenderedPageBreak/>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b/>
          <w:color w:val="000000"/>
        </w:rPr>
        <w:t>Bob and Pam</w:t>
      </w:r>
      <w:r w:rsidR="006C3F63" w:rsidRPr="00BF1686">
        <w:rPr>
          <w:rFonts w:asciiTheme="minorHAnsi" w:hAnsiTheme="minorHAnsi"/>
          <w:color w:val="000000"/>
        </w:rPr>
        <w:t xml:space="preserve"> are both age 67 and legally blind. </w:t>
      </w:r>
    </w:p>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 xml:space="preserve">What is their </w:t>
      </w:r>
      <w:r w:rsidRPr="00BF1686">
        <w:rPr>
          <w:rFonts w:asciiTheme="minorHAnsi" w:hAnsiTheme="minorHAnsi"/>
          <w:color w:val="000000"/>
          <w:u w:val="single"/>
        </w:rPr>
        <w:t>standard deduction</w:t>
      </w:r>
      <w:r w:rsidRPr="00BF1686">
        <w:rPr>
          <w:rFonts w:asciiTheme="minorHAnsi" w:hAnsiTheme="minorHAnsi"/>
          <w:color w:val="000000"/>
        </w:rPr>
        <w:t xml:space="preserve"> on a joint return for current year</w:t>
      </w:r>
      <w:r w:rsidR="00AD046E" w:rsidRPr="00BF1686">
        <w:rPr>
          <w:rFonts w:asciiTheme="minorHAnsi" w:hAnsiTheme="minorHAnsi"/>
          <w:color w:val="000000"/>
        </w:rPr>
        <w:t xml:space="preserve"> (</w:t>
      </w:r>
      <w:r w:rsidR="00AA1CD8">
        <w:rPr>
          <w:rFonts w:asciiTheme="minorHAnsi" w:hAnsiTheme="minorHAnsi"/>
          <w:color w:val="000000"/>
        </w:rPr>
        <w:t>2017</w:t>
      </w:r>
      <w:r w:rsidR="00FD46D6" w:rsidRPr="00BF1686">
        <w:rPr>
          <w:rFonts w:asciiTheme="minorHAnsi" w:hAnsiTheme="minorHAnsi"/>
          <w:color w:val="000000"/>
        </w:rPr>
        <w:t>)</w:t>
      </w:r>
      <w:r w:rsidRPr="00BF1686">
        <w:rPr>
          <w:rFonts w:asciiTheme="minorHAnsi" w:hAnsiTheme="minorHAnsi"/>
          <w:color w:val="000000"/>
        </w:rPr>
        <w:t>?</w:t>
      </w:r>
    </w:p>
    <w:tbl>
      <w:tblPr>
        <w:tblW w:w="10080" w:type="dxa"/>
        <w:tblInd w:w="108" w:type="dxa"/>
        <w:tblLook w:val="01E0" w:firstRow="1" w:lastRow="1" w:firstColumn="1" w:lastColumn="1" w:noHBand="0" w:noVBand="0"/>
      </w:tblPr>
      <w:tblGrid>
        <w:gridCol w:w="429"/>
        <w:gridCol w:w="1102"/>
        <w:gridCol w:w="448"/>
        <w:gridCol w:w="1091"/>
        <w:gridCol w:w="399"/>
        <w:gridCol w:w="1183"/>
        <w:gridCol w:w="415"/>
        <w:gridCol w:w="1639"/>
        <w:gridCol w:w="336"/>
        <w:gridCol w:w="2588"/>
        <w:gridCol w:w="450"/>
      </w:tblGrid>
      <w:tr w:rsidR="006C3F63" w:rsidRPr="00BF1686" w:rsidTr="00982A4F">
        <w:tc>
          <w:tcPr>
            <w:tcW w:w="42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10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$7,950</w:t>
            </w:r>
          </w:p>
        </w:tc>
        <w:tc>
          <w:tcPr>
            <w:tcW w:w="448"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092"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$8,900</w:t>
            </w:r>
          </w:p>
        </w:tc>
        <w:tc>
          <w:tcPr>
            <w:tcW w:w="39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184"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$13,500</w:t>
            </w:r>
          </w:p>
        </w:tc>
        <w:tc>
          <w:tcPr>
            <w:tcW w:w="415"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1642" w:type="dxa"/>
          </w:tcPr>
          <w:p w:rsidR="006C3F63" w:rsidRPr="00BF1686" w:rsidRDefault="00E37438" w:rsidP="004749DA">
            <w:pPr>
              <w:spacing w:line="240" w:lineRule="atLeast"/>
              <w:rPr>
                <w:rFonts w:asciiTheme="minorHAnsi" w:hAnsiTheme="minorHAnsi"/>
                <w:color w:val="000000"/>
              </w:rPr>
            </w:pPr>
            <w:r>
              <w:rPr>
                <w:rFonts w:asciiTheme="minorHAnsi" w:hAnsiTheme="minorHAnsi"/>
                <w:color w:val="000000"/>
              </w:rPr>
              <w:t>$17,7</w:t>
            </w:r>
            <w:r w:rsidR="006C3F63" w:rsidRPr="00BF1686">
              <w:rPr>
                <w:rFonts w:asciiTheme="minorHAnsi" w:hAnsiTheme="minorHAnsi"/>
                <w:color w:val="000000"/>
              </w:rPr>
              <w:t>00</w:t>
            </w:r>
          </w:p>
        </w:tc>
        <w:tc>
          <w:tcPr>
            <w:tcW w:w="32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e</w:t>
            </w:r>
          </w:p>
        </w:tc>
        <w:tc>
          <w:tcPr>
            <w:tcW w:w="2595" w:type="dxa"/>
            <w:tcBorders>
              <w:right w:val="single" w:sz="4" w:space="0" w:color="auto"/>
            </w:tcBorders>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r w:rsidRPr="00BF1686">
              <w:rPr>
                <w:rFonts w:asciiTheme="minorHAnsi" w:hAnsiTheme="minorHAnsi"/>
                <w:b/>
                <w:color w:val="000000"/>
              </w:rPr>
              <w:t>D</w:t>
            </w:r>
          </w:p>
        </w:tc>
      </w:tr>
    </w:tbl>
    <w:p w:rsidR="004749DA" w:rsidRPr="00BF1686" w:rsidRDefault="004749DA"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6C3F63"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Eleanor is 67, single and has an adjusted gross income of $14,300. She has no dependents </w:t>
      </w:r>
      <w:r w:rsidR="00516211" w:rsidRPr="00BF1686">
        <w:rPr>
          <w:rFonts w:asciiTheme="minorHAnsi" w:hAnsiTheme="minorHAnsi"/>
          <w:color w:val="000000"/>
        </w:rPr>
        <w:br/>
      </w:r>
      <w:r w:rsidR="006C3F63" w:rsidRPr="00BF1686">
        <w:rPr>
          <w:rFonts w:asciiTheme="minorHAnsi" w:hAnsiTheme="minorHAnsi"/>
          <w:color w:val="000000"/>
        </w:rPr>
        <w:t>and her itemized deductions are $6,000. What is her taxable income for the current year</w:t>
      </w:r>
      <w:r w:rsidR="00BD45E9" w:rsidRPr="00BF1686">
        <w:rPr>
          <w:rFonts w:asciiTheme="minorHAnsi" w:hAnsiTheme="minorHAnsi"/>
          <w:color w:val="000000"/>
        </w:rPr>
        <w:t xml:space="preserve"> (</w:t>
      </w:r>
      <w:r w:rsidR="00AA1CD8">
        <w:rPr>
          <w:rFonts w:asciiTheme="minorHAnsi" w:hAnsiTheme="minorHAnsi"/>
          <w:color w:val="000000"/>
        </w:rPr>
        <w:t>2017</w:t>
      </w:r>
      <w:r w:rsidR="00FD46D6" w:rsidRPr="00BF1686">
        <w:rPr>
          <w:rFonts w:asciiTheme="minorHAnsi" w:hAnsiTheme="minorHAnsi"/>
          <w:color w:val="000000"/>
        </w:rPr>
        <w:t>)</w:t>
      </w:r>
      <w:r w:rsidR="006C3F63" w:rsidRPr="00BF1686">
        <w:rPr>
          <w:rFonts w:asciiTheme="minorHAnsi" w:hAnsiTheme="minorHAnsi"/>
          <w:color w:val="000000"/>
        </w:rPr>
        <w:t>?</w:t>
      </w:r>
    </w:p>
    <w:tbl>
      <w:tblPr>
        <w:tblW w:w="10080" w:type="dxa"/>
        <w:tblInd w:w="108" w:type="dxa"/>
        <w:tblLook w:val="01E0" w:firstRow="1" w:lastRow="1" w:firstColumn="1" w:lastColumn="1" w:noHBand="0" w:noVBand="0"/>
      </w:tblPr>
      <w:tblGrid>
        <w:gridCol w:w="428"/>
        <w:gridCol w:w="1102"/>
        <w:gridCol w:w="448"/>
        <w:gridCol w:w="1091"/>
        <w:gridCol w:w="399"/>
        <w:gridCol w:w="1183"/>
        <w:gridCol w:w="415"/>
        <w:gridCol w:w="1639"/>
        <w:gridCol w:w="336"/>
        <w:gridCol w:w="2589"/>
        <w:gridCol w:w="450"/>
      </w:tblGrid>
      <w:tr w:rsidR="006C3F63" w:rsidRPr="00BF1686" w:rsidTr="00982A4F">
        <w:tc>
          <w:tcPr>
            <w:tcW w:w="42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103" w:type="dxa"/>
          </w:tcPr>
          <w:p w:rsidR="006C3F63" w:rsidRPr="00BF1686" w:rsidRDefault="006453A4" w:rsidP="004749DA">
            <w:pPr>
              <w:spacing w:line="240" w:lineRule="atLeast"/>
              <w:rPr>
                <w:rFonts w:asciiTheme="minorHAnsi" w:hAnsiTheme="minorHAnsi"/>
                <w:color w:val="000000"/>
              </w:rPr>
            </w:pPr>
            <w:r>
              <w:rPr>
                <w:rFonts w:asciiTheme="minorHAnsi" w:hAnsiTheme="minorHAnsi"/>
                <w:color w:val="000000"/>
              </w:rPr>
              <w:t>$ 2,35</w:t>
            </w:r>
            <w:r w:rsidR="008404DD" w:rsidRPr="00BF1686">
              <w:rPr>
                <w:rFonts w:asciiTheme="minorHAnsi" w:hAnsiTheme="minorHAnsi"/>
                <w:color w:val="000000"/>
              </w:rPr>
              <w:t>0</w:t>
            </w:r>
          </w:p>
        </w:tc>
        <w:tc>
          <w:tcPr>
            <w:tcW w:w="448"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092" w:type="dxa"/>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4,250</w:t>
            </w:r>
          </w:p>
        </w:tc>
        <w:tc>
          <w:tcPr>
            <w:tcW w:w="39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184" w:type="dxa"/>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4,550</w:t>
            </w:r>
          </w:p>
        </w:tc>
        <w:tc>
          <w:tcPr>
            <w:tcW w:w="415"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1642" w:type="dxa"/>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4,800</w:t>
            </w:r>
          </w:p>
        </w:tc>
        <w:tc>
          <w:tcPr>
            <w:tcW w:w="32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e</w:t>
            </w:r>
          </w:p>
        </w:tc>
        <w:tc>
          <w:tcPr>
            <w:tcW w:w="2595" w:type="dxa"/>
            <w:tcBorders>
              <w:right w:val="single" w:sz="4" w:space="0" w:color="auto"/>
            </w:tcBorders>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4,900</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r w:rsidRPr="00BF1686">
              <w:rPr>
                <w:rFonts w:asciiTheme="minorHAnsi" w:hAnsiTheme="minorHAnsi"/>
                <w:b/>
                <w:color w:val="000000"/>
              </w:rPr>
              <w:t>A</w:t>
            </w:r>
          </w:p>
        </w:tc>
      </w:tr>
    </w:tbl>
    <w:p w:rsidR="008404DD" w:rsidRPr="00BF1686" w:rsidRDefault="002A5A1F" w:rsidP="00EE69F4">
      <w:pPr>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B4381">
        <w:rPr>
          <w:rFonts w:asciiTheme="minorHAnsi" w:hAnsiTheme="minorHAnsi"/>
          <w:b/>
          <w:color w:val="000000"/>
        </w:rPr>
        <w:t>[Page 1-13</w:t>
      </w:r>
      <w:r w:rsidR="008404DD" w:rsidRPr="00BF1686">
        <w:rPr>
          <w:rFonts w:asciiTheme="minorHAnsi" w:hAnsiTheme="minorHAnsi"/>
          <w:b/>
          <w:color w:val="000000"/>
        </w:rPr>
        <w:t>]</w:t>
      </w:r>
      <w:r w:rsidR="008404DD" w:rsidRPr="00BF1686">
        <w:rPr>
          <w:rFonts w:asciiTheme="minorHAnsi" w:hAnsiTheme="minorHAnsi"/>
          <w:b/>
          <w:color w:val="0000FF"/>
        </w:rPr>
        <w:t xml:space="preserve"> </w:t>
      </w:r>
      <w:r w:rsidRPr="00BF1686">
        <w:rPr>
          <w:rFonts w:asciiTheme="minorHAnsi" w:hAnsiTheme="minorHAnsi"/>
          <w:color w:val="000000"/>
        </w:rPr>
        <w:t xml:space="preserve">An employer compensates Joe at the rate of $50,000 per year in </w:t>
      </w:r>
      <w:r w:rsidR="00AA1CD8">
        <w:rPr>
          <w:rFonts w:asciiTheme="minorHAnsi" w:hAnsiTheme="minorHAnsi"/>
          <w:color w:val="000000"/>
        </w:rPr>
        <w:t>2017</w:t>
      </w:r>
      <w:r w:rsidRPr="00BF1686">
        <w:rPr>
          <w:rFonts w:asciiTheme="minorHAnsi" w:hAnsiTheme="minorHAnsi"/>
          <w:color w:val="000000"/>
        </w:rPr>
        <w:t xml:space="preserve">. </w:t>
      </w:r>
    </w:p>
    <w:p w:rsidR="002A5A1F" w:rsidRPr="00BF1686" w:rsidRDefault="002A5A1F" w:rsidP="008404DD">
      <w:pPr>
        <w:spacing w:line="240" w:lineRule="atLeast"/>
        <w:rPr>
          <w:rFonts w:asciiTheme="minorHAnsi" w:hAnsiTheme="minorHAnsi"/>
          <w:color w:val="000000"/>
        </w:rPr>
      </w:pPr>
      <w:r w:rsidRPr="00BF1686">
        <w:rPr>
          <w:rFonts w:asciiTheme="minorHAnsi" w:hAnsiTheme="minorHAnsi"/>
          <w:color w:val="000000"/>
        </w:rPr>
        <w:t xml:space="preserve">The employer withholds FICA of $3,825 and matches it when making its deposit of payroll taxes to the IRS. The employer also withholds federal income tax of $5,000 (no state income tax) and pays combined FUTA and SUTA of $434. What is the employer’s </w:t>
      </w:r>
      <w:r w:rsidR="00643D11">
        <w:rPr>
          <w:rFonts w:asciiTheme="minorHAnsi" w:hAnsiTheme="minorHAnsi"/>
          <w:color w:val="000000"/>
        </w:rPr>
        <w:t>total deduction for salary</w:t>
      </w:r>
      <w:r w:rsidRPr="00BF1686">
        <w:rPr>
          <w:rFonts w:asciiTheme="minorHAnsi" w:hAnsiTheme="minorHAnsi"/>
          <w:color w:val="000000"/>
        </w:rPr>
        <w:t xml:space="preserve"> and payroll taxes for Joe?</w:t>
      </w:r>
    </w:p>
    <w:tbl>
      <w:tblPr>
        <w:tblW w:w="10080" w:type="dxa"/>
        <w:tblInd w:w="108" w:type="dxa"/>
        <w:tblLook w:val="01E0" w:firstRow="1" w:lastRow="1" w:firstColumn="1" w:lastColumn="1" w:noHBand="0" w:noVBand="0"/>
      </w:tblPr>
      <w:tblGrid>
        <w:gridCol w:w="399"/>
        <w:gridCol w:w="2625"/>
        <w:gridCol w:w="410"/>
        <w:gridCol w:w="2482"/>
        <w:gridCol w:w="383"/>
        <w:gridCol w:w="3406"/>
        <w:gridCol w:w="375"/>
      </w:tblGrid>
      <w:tr w:rsidR="002A5A1F" w:rsidRPr="00BF1686" w:rsidTr="00982A4F">
        <w:tc>
          <w:tcPr>
            <w:tcW w:w="396" w:type="dxa"/>
          </w:tcPr>
          <w:p w:rsidR="002A5A1F" w:rsidRPr="00BF1686" w:rsidRDefault="002A5A1F" w:rsidP="004749DA">
            <w:pPr>
              <w:spacing w:line="240" w:lineRule="atLeast"/>
              <w:rPr>
                <w:rFonts w:asciiTheme="minorHAnsi" w:hAnsiTheme="minorHAnsi"/>
                <w:b/>
              </w:rPr>
            </w:pPr>
            <w:r w:rsidRPr="00BF1686">
              <w:rPr>
                <w:rFonts w:asciiTheme="minorHAnsi" w:hAnsiTheme="minorHAnsi"/>
                <w:b/>
              </w:rPr>
              <w:t>a.</w:t>
            </w:r>
          </w:p>
        </w:tc>
        <w:tc>
          <w:tcPr>
            <w:tcW w:w="2626" w:type="dxa"/>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$54,259</w:t>
            </w:r>
          </w:p>
        </w:tc>
        <w:tc>
          <w:tcPr>
            <w:tcW w:w="410" w:type="dxa"/>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b.</w:t>
            </w:r>
          </w:p>
        </w:tc>
        <w:tc>
          <w:tcPr>
            <w:tcW w:w="2483" w:type="dxa"/>
          </w:tcPr>
          <w:p w:rsidR="002A5A1F" w:rsidRPr="00BF1686" w:rsidRDefault="002A5A1F" w:rsidP="004749DA">
            <w:pPr>
              <w:spacing w:line="240" w:lineRule="atLeast"/>
              <w:rPr>
                <w:rFonts w:asciiTheme="minorHAnsi" w:hAnsiTheme="minorHAnsi"/>
                <w:lang w:val="fr-FR"/>
              </w:rPr>
            </w:pPr>
            <w:r w:rsidRPr="00BF1686">
              <w:rPr>
                <w:rFonts w:asciiTheme="minorHAnsi" w:hAnsiTheme="minorHAnsi"/>
                <w:color w:val="000000"/>
              </w:rPr>
              <w:t>$59,259</w:t>
            </w:r>
          </w:p>
        </w:tc>
        <w:tc>
          <w:tcPr>
            <w:tcW w:w="383" w:type="dxa"/>
          </w:tcPr>
          <w:p w:rsidR="002A5A1F" w:rsidRPr="00BF1686" w:rsidRDefault="002A5A1F" w:rsidP="004749DA">
            <w:pPr>
              <w:spacing w:line="240" w:lineRule="atLeast"/>
              <w:jc w:val="right"/>
              <w:rPr>
                <w:rFonts w:asciiTheme="minorHAnsi" w:hAnsiTheme="minorHAnsi"/>
                <w:b/>
                <w:lang w:val="fr-FR"/>
              </w:rPr>
            </w:pPr>
            <w:r w:rsidRPr="00BF1686">
              <w:rPr>
                <w:rFonts w:asciiTheme="minorHAnsi" w:hAnsiTheme="minorHAnsi"/>
                <w:b/>
                <w:lang w:val="fr-FR"/>
              </w:rPr>
              <w:t>c.</w:t>
            </w:r>
          </w:p>
        </w:tc>
        <w:tc>
          <w:tcPr>
            <w:tcW w:w="3407" w:type="dxa"/>
            <w:tcBorders>
              <w:right w:val="single" w:sz="4" w:space="0" w:color="auto"/>
            </w:tcBorders>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$58,084</w:t>
            </w:r>
          </w:p>
        </w:tc>
        <w:tc>
          <w:tcPr>
            <w:tcW w:w="375" w:type="dxa"/>
            <w:tcBorders>
              <w:top w:val="single" w:sz="4" w:space="0" w:color="auto"/>
              <w:left w:val="single" w:sz="4" w:space="0" w:color="auto"/>
              <w:bottom w:val="single" w:sz="4" w:space="0" w:color="auto"/>
              <w:right w:val="single" w:sz="4" w:space="0" w:color="auto"/>
            </w:tcBorders>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A</w:t>
            </w:r>
          </w:p>
        </w:tc>
      </w:tr>
    </w:tbl>
    <w:p w:rsidR="004749DA" w:rsidRPr="00BF1686" w:rsidRDefault="004749DA" w:rsidP="004749DA">
      <w:pPr>
        <w:spacing w:line="240" w:lineRule="atLeast"/>
        <w:rPr>
          <w:rFonts w:asciiTheme="minorHAnsi" w:hAnsiTheme="minorHAnsi"/>
          <w:b/>
          <w:color w:val="0000FF"/>
        </w:rPr>
      </w:pPr>
    </w:p>
    <w:p w:rsidR="002A5A1F" w:rsidRPr="00BF1686" w:rsidRDefault="002A5A1F" w:rsidP="004749DA">
      <w:pPr>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Pr="00BF1686">
        <w:rPr>
          <w:rFonts w:asciiTheme="minorHAnsi" w:hAnsiTheme="minorHAnsi"/>
          <w:color w:val="000000"/>
        </w:rPr>
        <w:t>Who pays FUTA.</w:t>
      </w:r>
    </w:p>
    <w:tbl>
      <w:tblPr>
        <w:tblW w:w="10080" w:type="dxa"/>
        <w:tblInd w:w="108" w:type="dxa"/>
        <w:tblLook w:val="01E0" w:firstRow="1" w:lastRow="1" w:firstColumn="1" w:lastColumn="1" w:noHBand="0" w:noVBand="0"/>
      </w:tblPr>
      <w:tblGrid>
        <w:gridCol w:w="399"/>
        <w:gridCol w:w="2642"/>
        <w:gridCol w:w="409"/>
        <w:gridCol w:w="2497"/>
        <w:gridCol w:w="381"/>
        <w:gridCol w:w="3377"/>
        <w:gridCol w:w="375"/>
      </w:tblGrid>
      <w:tr w:rsidR="002A5A1F" w:rsidRPr="00BF1686" w:rsidTr="00982A4F">
        <w:tc>
          <w:tcPr>
            <w:tcW w:w="381" w:type="dxa"/>
          </w:tcPr>
          <w:p w:rsidR="002A5A1F" w:rsidRPr="00BF1686" w:rsidRDefault="002A5A1F" w:rsidP="004749DA">
            <w:pPr>
              <w:spacing w:line="240" w:lineRule="atLeast"/>
              <w:rPr>
                <w:rFonts w:asciiTheme="minorHAnsi" w:hAnsiTheme="minorHAnsi"/>
                <w:b/>
              </w:rPr>
            </w:pPr>
            <w:r w:rsidRPr="00BF1686">
              <w:rPr>
                <w:rFonts w:asciiTheme="minorHAnsi" w:hAnsiTheme="minorHAnsi"/>
                <w:b/>
              </w:rPr>
              <w:t>a.</w:t>
            </w:r>
          </w:p>
        </w:tc>
        <w:tc>
          <w:tcPr>
            <w:tcW w:w="2654" w:type="dxa"/>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Employers</w:t>
            </w:r>
          </w:p>
        </w:tc>
        <w:tc>
          <w:tcPr>
            <w:tcW w:w="394" w:type="dxa"/>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b.</w:t>
            </w:r>
          </w:p>
        </w:tc>
        <w:tc>
          <w:tcPr>
            <w:tcW w:w="2507" w:type="dxa"/>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Employees</w:t>
            </w:r>
          </w:p>
        </w:tc>
        <w:tc>
          <w:tcPr>
            <w:tcW w:w="369" w:type="dxa"/>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c.</w:t>
            </w:r>
          </w:p>
        </w:tc>
        <w:tc>
          <w:tcPr>
            <w:tcW w:w="3400" w:type="dxa"/>
            <w:tcBorders>
              <w:right w:val="single" w:sz="4" w:space="0" w:color="auto"/>
            </w:tcBorders>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Both</w:t>
            </w:r>
          </w:p>
        </w:tc>
        <w:tc>
          <w:tcPr>
            <w:tcW w:w="375" w:type="dxa"/>
            <w:tcBorders>
              <w:top w:val="single" w:sz="4" w:space="0" w:color="auto"/>
              <w:left w:val="single" w:sz="4" w:space="0" w:color="auto"/>
              <w:bottom w:val="single" w:sz="4" w:space="0" w:color="auto"/>
              <w:right w:val="single" w:sz="4" w:space="0" w:color="auto"/>
            </w:tcBorders>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A</w:t>
            </w:r>
          </w:p>
        </w:tc>
      </w:tr>
    </w:tbl>
    <w:p w:rsidR="006E148D" w:rsidRPr="00BF1686" w:rsidRDefault="009C6892" w:rsidP="00BB4381">
      <w:pPr>
        <w:keepNext/>
        <w:keepLines/>
        <w:widowControl w:val="0"/>
        <w:autoSpaceDE w:val="0"/>
        <w:autoSpaceDN w:val="0"/>
        <w:adjustRightInd w:val="0"/>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Joanna received $60,000 compensation from her employer, the value of her stock in </w:t>
      </w:r>
      <w:r w:rsidR="00516211" w:rsidRPr="00BF1686">
        <w:rPr>
          <w:rFonts w:asciiTheme="minorHAnsi" w:hAnsiTheme="minorHAnsi"/>
          <w:color w:val="000000"/>
        </w:rPr>
        <w:br/>
      </w:r>
      <w:r w:rsidR="006E148D" w:rsidRPr="00BF1686">
        <w:rPr>
          <w:rFonts w:asciiTheme="minorHAnsi" w:hAnsiTheme="minorHAnsi"/>
          <w:color w:val="000000"/>
        </w:rPr>
        <w:t xml:space="preserve">ABC company appreciated by $5,000 during the year (but she did not sell any of the stock), </w:t>
      </w:r>
      <w:r w:rsidR="00516211" w:rsidRPr="00BF1686">
        <w:rPr>
          <w:rFonts w:asciiTheme="minorHAnsi" w:hAnsiTheme="minorHAnsi"/>
          <w:color w:val="000000"/>
        </w:rPr>
        <w:br/>
      </w:r>
      <w:r w:rsidR="006E148D" w:rsidRPr="00BF1686">
        <w:rPr>
          <w:rFonts w:asciiTheme="minorHAnsi" w:hAnsiTheme="minorHAnsi"/>
          <w:color w:val="000000"/>
        </w:rPr>
        <w:t xml:space="preserve">she received $30,000 of life insurance proceeds from the death of her husband. </w:t>
      </w:r>
      <w:r w:rsidR="00895CC0" w:rsidRPr="00BF1686">
        <w:rPr>
          <w:rFonts w:asciiTheme="minorHAnsi" w:hAnsiTheme="minorHAnsi"/>
          <w:color w:val="000000"/>
        </w:rPr>
        <w:br/>
      </w:r>
      <w:r w:rsidR="006E148D" w:rsidRPr="00BF1686">
        <w:rPr>
          <w:rFonts w:asciiTheme="minorHAnsi" w:hAnsiTheme="minorHAnsi"/>
          <w:color w:val="000000"/>
        </w:rPr>
        <w:t>What is the amount of Joanna's gross income from these items? </w:t>
      </w:r>
    </w:p>
    <w:tbl>
      <w:tblPr>
        <w:tblW w:w="10080" w:type="dxa"/>
        <w:tblInd w:w="108" w:type="dxa"/>
        <w:tblLook w:val="01E0" w:firstRow="1" w:lastRow="1" w:firstColumn="1" w:lastColumn="1" w:noHBand="0" w:noVBand="0"/>
      </w:tblPr>
      <w:tblGrid>
        <w:gridCol w:w="446"/>
        <w:gridCol w:w="2519"/>
        <w:gridCol w:w="450"/>
        <w:gridCol w:w="1708"/>
        <w:gridCol w:w="381"/>
        <w:gridCol w:w="1609"/>
        <w:gridCol w:w="540"/>
        <w:gridCol w:w="2052"/>
        <w:gridCol w:w="375"/>
      </w:tblGrid>
      <w:tr w:rsidR="00D45C3C" w:rsidRPr="00BF1686" w:rsidTr="00982A4F">
        <w:tc>
          <w:tcPr>
            <w:tcW w:w="447"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2523" w:type="dxa"/>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 xml:space="preserve">$60,000    </w:t>
            </w:r>
          </w:p>
        </w:tc>
        <w:tc>
          <w:tcPr>
            <w:tcW w:w="450"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710" w:type="dxa"/>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 xml:space="preserve">$65,000    </w:t>
            </w:r>
          </w:p>
        </w:tc>
        <w:tc>
          <w:tcPr>
            <w:tcW w:w="369"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611" w:type="dxa"/>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 xml:space="preserve">$95,000    </w:t>
            </w:r>
          </w:p>
        </w:tc>
        <w:tc>
          <w:tcPr>
            <w:tcW w:w="540"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055" w:type="dxa"/>
            <w:tcBorders>
              <w:right w:val="single" w:sz="4" w:space="0" w:color="auto"/>
            </w:tcBorders>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$97,000</w:t>
            </w:r>
          </w:p>
        </w:tc>
        <w:tc>
          <w:tcPr>
            <w:tcW w:w="375"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b/>
                <w:color w:val="000000"/>
              </w:rPr>
            </w:pPr>
            <w:r w:rsidRPr="00BF1686">
              <w:rPr>
                <w:rFonts w:asciiTheme="minorHAnsi" w:hAnsiTheme="minorHAnsi"/>
                <w:b/>
                <w:color w:val="000000"/>
              </w:rPr>
              <w:t>A</w:t>
            </w: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4749DA"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C477B2" w:rsidRPr="00BF1686">
        <w:rPr>
          <w:rFonts w:asciiTheme="minorHAnsi" w:hAnsiTheme="minorHAnsi"/>
          <w:b/>
          <w:color w:val="000000"/>
        </w:rPr>
        <w:t>[§ 62]</w:t>
      </w:r>
      <w:r w:rsidR="00C477B2" w:rsidRPr="00BF1686">
        <w:rPr>
          <w:rFonts w:asciiTheme="minorHAnsi" w:hAnsiTheme="minorHAnsi"/>
          <w:b/>
          <w:color w:val="0000FF"/>
        </w:rPr>
        <w:t xml:space="preserve"> </w:t>
      </w:r>
      <w:r w:rsidR="006E148D" w:rsidRPr="00BF1686">
        <w:rPr>
          <w:rFonts w:asciiTheme="minorHAnsi" w:hAnsiTheme="minorHAnsi"/>
          <w:color w:val="000000"/>
        </w:rPr>
        <w:t>Which of the following is not an itemized deduction? </w:t>
      </w:r>
    </w:p>
    <w:tbl>
      <w:tblPr>
        <w:tblW w:w="10080" w:type="dxa"/>
        <w:tblInd w:w="108" w:type="dxa"/>
        <w:tblLook w:val="01E0" w:firstRow="1" w:lastRow="1" w:firstColumn="1" w:lastColumn="1" w:noHBand="0" w:noVBand="0"/>
      </w:tblPr>
      <w:tblGrid>
        <w:gridCol w:w="438"/>
        <w:gridCol w:w="3841"/>
        <w:gridCol w:w="409"/>
        <w:gridCol w:w="5017"/>
        <w:gridCol w:w="375"/>
      </w:tblGrid>
      <w:tr w:rsidR="004749DA" w:rsidRPr="00BF1686" w:rsidTr="003F29D4">
        <w:trPr>
          <w:trHeight w:val="312"/>
        </w:trPr>
        <w:tc>
          <w:tcPr>
            <w:tcW w:w="438"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Alimony paid</w:t>
            </w:r>
          </w:p>
        </w:tc>
        <w:tc>
          <w:tcPr>
            <w:tcW w:w="394"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b.</w:t>
            </w:r>
          </w:p>
        </w:tc>
        <w:tc>
          <w:tcPr>
            <w:tcW w:w="5025" w:type="dxa"/>
            <w:tcBorders>
              <w:right w:val="single" w:sz="4" w:space="0" w:color="auto"/>
            </w:tcBorders>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Medical expenses</w:t>
            </w:r>
          </w:p>
        </w:tc>
        <w:tc>
          <w:tcPr>
            <w:tcW w:w="375"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r>
      <w:tr w:rsidR="004749DA" w:rsidRPr="00BF1686" w:rsidTr="003F29D4">
        <w:trPr>
          <w:gridAfter w:val="1"/>
          <w:wAfter w:w="375" w:type="dxa"/>
        </w:trPr>
        <w:tc>
          <w:tcPr>
            <w:tcW w:w="438"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Personal property taxes</w:t>
            </w:r>
          </w:p>
        </w:tc>
        <w:tc>
          <w:tcPr>
            <w:tcW w:w="394"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d.</w:t>
            </w:r>
          </w:p>
        </w:tc>
        <w:tc>
          <w:tcPr>
            <w:tcW w:w="5025"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Charitable contributions</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 xml:space="preserve">Alimony paid is a </w:t>
      </w:r>
      <w:r w:rsidRPr="00BF1686">
        <w:rPr>
          <w:rFonts w:asciiTheme="minorHAnsi" w:hAnsiTheme="minorHAnsi"/>
          <w:b/>
          <w:i/>
          <w:iCs/>
          <w:color w:val="000000"/>
        </w:rPr>
        <w:t>for</w:t>
      </w:r>
      <w:r w:rsidRPr="00BF1686">
        <w:rPr>
          <w:rFonts w:asciiTheme="minorHAnsi" w:hAnsiTheme="minorHAnsi"/>
          <w:b/>
          <w:color w:val="000000"/>
        </w:rPr>
        <w:t xml:space="preserve"> AGI deduction.</w:t>
      </w:r>
    </w:p>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4749DA"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Which of the following statements regarding personal and dependency exemptions is </w:t>
      </w:r>
      <w:r w:rsidR="006E148D" w:rsidRPr="00BF1686">
        <w:rPr>
          <w:rFonts w:asciiTheme="minorHAnsi" w:hAnsiTheme="minorHAnsi"/>
          <w:i/>
          <w:iCs/>
          <w:color w:val="000000"/>
        </w:rPr>
        <w:t>false</w:t>
      </w:r>
      <w:r w:rsidR="004749DA" w:rsidRPr="00BF1686">
        <w:rPr>
          <w:rFonts w:asciiTheme="minorHAnsi" w:hAnsiTheme="minorHAnsi"/>
          <w:color w:val="000000"/>
        </w:rPr>
        <w:t>? </w:t>
      </w:r>
    </w:p>
    <w:tbl>
      <w:tblPr>
        <w:tblW w:w="10080" w:type="dxa"/>
        <w:tblInd w:w="108" w:type="dxa"/>
        <w:tblLook w:val="01E0" w:firstRow="1" w:lastRow="1" w:firstColumn="1" w:lastColumn="1" w:noHBand="0" w:noVBand="0"/>
      </w:tblPr>
      <w:tblGrid>
        <w:gridCol w:w="438"/>
        <w:gridCol w:w="9174"/>
        <w:gridCol w:w="105"/>
        <w:gridCol w:w="363"/>
      </w:tblGrid>
      <w:tr w:rsidR="004749DA" w:rsidRPr="00BF1686" w:rsidTr="003F29D4">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c>
          <w:tcPr>
            <w:tcW w:w="9279" w:type="dxa"/>
            <w:gridSpan w:val="2"/>
            <w:tcBorders>
              <w:top w:val="nil"/>
              <w:left w:val="nil"/>
              <w:bottom w:val="nil"/>
              <w:right w:val="single" w:sz="4" w:space="0" w:color="auto"/>
            </w:tcBorders>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 A married couple filing jointly may claim two personal exemptions.</w:t>
            </w:r>
          </w:p>
        </w:tc>
        <w:tc>
          <w:tcPr>
            <w:tcW w:w="363"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rPr>
            </w:pPr>
            <w:r w:rsidRPr="00BF1686">
              <w:rPr>
                <w:rFonts w:asciiTheme="minorHAnsi" w:hAnsiTheme="minorHAnsi"/>
              </w:rPr>
              <w:t>B</w:t>
            </w:r>
          </w:p>
        </w:tc>
      </w:tr>
      <w:tr w:rsidR="004749DA" w:rsidRPr="00BF1686" w:rsidTr="00971A40">
        <w:trPr>
          <w:gridAfter w:val="2"/>
          <w:wAfter w:w="468"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b.</w:t>
            </w:r>
          </w:p>
        </w:tc>
        <w:tc>
          <w:tcPr>
            <w:tcW w:w="9174"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To qualify as a dependent of another, an individual must be a resident of the United States.</w:t>
            </w:r>
          </w:p>
        </w:tc>
      </w:tr>
      <w:tr w:rsidR="004749DA" w:rsidRPr="00BF1686" w:rsidTr="00971A40">
        <w:trPr>
          <w:gridAfter w:val="2"/>
          <w:wAfter w:w="468"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c.</w:t>
            </w:r>
          </w:p>
        </w:tc>
        <w:tc>
          <w:tcPr>
            <w:tcW w:w="9174"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An individual who qualifies as a dependent of another taxpayer may not claim a personal exemption.</w:t>
            </w:r>
          </w:p>
        </w:tc>
      </w:tr>
      <w:tr w:rsidR="004749DA" w:rsidRPr="00BF1686" w:rsidTr="00971A40">
        <w:trPr>
          <w:gridAfter w:val="2"/>
          <w:wAfter w:w="468"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d.</w:t>
            </w:r>
          </w:p>
        </w:tc>
        <w:tc>
          <w:tcPr>
            <w:tcW w:w="9174"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A person cannot qualify as a dependent of another as a qualifying relative if that person's gross income exceeds the exemption amount.</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To qualify as dependent of another, an individual must be</w:t>
      </w:r>
      <w:r w:rsidR="00971A40">
        <w:rPr>
          <w:rFonts w:asciiTheme="minorHAnsi" w:hAnsiTheme="minorHAnsi"/>
          <w:b/>
          <w:color w:val="000000"/>
        </w:rPr>
        <w:t xml:space="preserve"> a resident of the U.S.</w:t>
      </w:r>
      <w:r w:rsidRPr="00BF1686">
        <w:rPr>
          <w:rFonts w:asciiTheme="minorHAnsi" w:hAnsiTheme="minorHAnsi"/>
          <w:b/>
          <w:color w:val="000000"/>
        </w:rPr>
        <w:t>, Canada, or Mexico.</w:t>
      </w:r>
    </w:p>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All of the following are tests for determining qualifying c</w:t>
      </w:r>
      <w:r w:rsidR="00EA10A7" w:rsidRPr="00BF1686">
        <w:rPr>
          <w:rFonts w:asciiTheme="minorHAnsi" w:hAnsiTheme="minorHAnsi"/>
          <w:color w:val="000000"/>
        </w:rPr>
        <w:t>hild status except the ______. </w:t>
      </w:r>
    </w:p>
    <w:tbl>
      <w:tblPr>
        <w:tblW w:w="10080" w:type="dxa"/>
        <w:tblInd w:w="108" w:type="dxa"/>
        <w:tblLook w:val="01E0" w:firstRow="1" w:lastRow="1" w:firstColumn="1" w:lastColumn="1" w:noHBand="0" w:noVBand="0"/>
      </w:tblPr>
      <w:tblGrid>
        <w:gridCol w:w="446"/>
        <w:gridCol w:w="2519"/>
        <w:gridCol w:w="450"/>
        <w:gridCol w:w="1707"/>
        <w:gridCol w:w="381"/>
        <w:gridCol w:w="1609"/>
        <w:gridCol w:w="540"/>
        <w:gridCol w:w="2053"/>
        <w:gridCol w:w="375"/>
      </w:tblGrid>
      <w:tr w:rsidR="00670637" w:rsidRPr="00BF1686" w:rsidTr="003F29D4">
        <w:tc>
          <w:tcPr>
            <w:tcW w:w="447"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2523"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gross income</w:t>
            </w:r>
          </w:p>
        </w:tc>
        <w:tc>
          <w:tcPr>
            <w:tcW w:w="45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710"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age test</w:t>
            </w:r>
          </w:p>
        </w:tc>
        <w:tc>
          <w:tcPr>
            <w:tcW w:w="369"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611"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support test</w:t>
            </w:r>
          </w:p>
        </w:tc>
        <w:tc>
          <w:tcPr>
            <w:tcW w:w="54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055" w:type="dxa"/>
            <w:tcBorders>
              <w:right w:val="single" w:sz="4" w:space="0" w:color="auto"/>
            </w:tcBorders>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residence test</w:t>
            </w:r>
          </w:p>
        </w:tc>
        <w:tc>
          <w:tcPr>
            <w:tcW w:w="375" w:type="dxa"/>
            <w:tcBorders>
              <w:top w:val="single" w:sz="4" w:space="0" w:color="auto"/>
              <w:left w:val="single" w:sz="4" w:space="0" w:color="auto"/>
              <w:bottom w:val="single" w:sz="4" w:space="0" w:color="auto"/>
              <w:right w:val="single" w:sz="4" w:space="0" w:color="auto"/>
            </w:tcBorders>
          </w:tcPr>
          <w:p w:rsidR="00EA10A7" w:rsidRPr="00BF1686" w:rsidRDefault="00EA10A7" w:rsidP="004749DA">
            <w:pPr>
              <w:spacing w:line="240" w:lineRule="atLeast"/>
              <w:rPr>
                <w:rFonts w:asciiTheme="minorHAnsi" w:hAnsiTheme="minorHAnsi"/>
                <w:b/>
                <w:color w:val="000000"/>
              </w:rPr>
            </w:pPr>
            <w:r w:rsidRPr="00BF1686">
              <w:rPr>
                <w:rFonts w:asciiTheme="minorHAnsi" w:hAnsiTheme="minorHAnsi"/>
                <w:b/>
                <w:color w:val="000000"/>
              </w:rPr>
              <w:t>A</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Qu</w:t>
      </w:r>
      <w:r w:rsidR="004B5679" w:rsidRPr="00BF1686">
        <w:rPr>
          <w:rFonts w:asciiTheme="minorHAnsi" w:hAnsiTheme="minorHAnsi"/>
          <w:b/>
          <w:color w:val="000000"/>
        </w:rPr>
        <w:t xml:space="preserve">alifying children must pass </w:t>
      </w:r>
      <w:r w:rsidRPr="00BF1686">
        <w:rPr>
          <w:rFonts w:asciiTheme="minorHAnsi" w:hAnsiTheme="minorHAnsi"/>
          <w:b/>
          <w:color w:val="000000"/>
        </w:rPr>
        <w:t>age, support, and residence tests. There is no requirement relating to gross income.</w:t>
      </w:r>
    </w:p>
    <w:p w:rsidR="006E148D" w:rsidRPr="00BF1686" w:rsidRDefault="009C6892" w:rsidP="00643D11">
      <w:pPr>
        <w:keepNext/>
        <w:keepLines/>
        <w:widowControl w:val="0"/>
        <w:autoSpaceDE w:val="0"/>
        <w:autoSpaceDN w:val="0"/>
        <w:adjustRightInd w:val="0"/>
        <w:spacing w:before="24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Which of the following relationships does </w:t>
      </w:r>
      <w:r w:rsidR="006E148D" w:rsidRPr="00BF1686">
        <w:rPr>
          <w:rFonts w:asciiTheme="minorHAnsi" w:hAnsiTheme="minorHAnsi"/>
          <w:b/>
          <w:bCs/>
          <w:color w:val="000000"/>
        </w:rPr>
        <w:t>NOT</w:t>
      </w:r>
      <w:r w:rsidR="006E148D" w:rsidRPr="00BF1686">
        <w:rPr>
          <w:rFonts w:asciiTheme="minorHAnsi" w:hAnsiTheme="minorHAnsi"/>
          <w:color w:val="000000"/>
        </w:rPr>
        <w:t xml:space="preserve"> pass the relationship test for a qualifying child? </w:t>
      </w:r>
    </w:p>
    <w:tbl>
      <w:tblPr>
        <w:tblW w:w="10080" w:type="dxa"/>
        <w:tblInd w:w="108" w:type="dxa"/>
        <w:tblLook w:val="01E0" w:firstRow="1" w:lastRow="1" w:firstColumn="1" w:lastColumn="1" w:noHBand="0" w:noVBand="0"/>
      </w:tblPr>
      <w:tblGrid>
        <w:gridCol w:w="447"/>
        <w:gridCol w:w="2843"/>
        <w:gridCol w:w="409"/>
        <w:gridCol w:w="1797"/>
        <w:gridCol w:w="539"/>
        <w:gridCol w:w="1079"/>
        <w:gridCol w:w="539"/>
        <w:gridCol w:w="2052"/>
        <w:gridCol w:w="375"/>
      </w:tblGrid>
      <w:tr w:rsidR="00EA10A7" w:rsidRPr="00BF1686" w:rsidTr="003F29D4">
        <w:tc>
          <w:tcPr>
            <w:tcW w:w="447" w:type="dxa"/>
          </w:tcPr>
          <w:p w:rsidR="00EA10A7" w:rsidRPr="00BB4381" w:rsidRDefault="00EA10A7" w:rsidP="00643D11">
            <w:pPr>
              <w:spacing w:line="240" w:lineRule="atLeast"/>
              <w:jc w:val="right"/>
              <w:rPr>
                <w:rFonts w:asciiTheme="minorHAnsi" w:hAnsiTheme="minorHAnsi"/>
              </w:rPr>
            </w:pPr>
            <w:r w:rsidRPr="00BF1686">
              <w:rPr>
                <w:rFonts w:asciiTheme="minorHAnsi" w:hAnsiTheme="minorHAnsi"/>
                <w:b/>
                <w:color w:val="000000"/>
              </w:rPr>
              <w:t>a.</w:t>
            </w:r>
          </w:p>
        </w:tc>
        <w:tc>
          <w:tcPr>
            <w:tcW w:w="2849"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Stepsister's daughter</w:t>
            </w:r>
          </w:p>
        </w:tc>
        <w:tc>
          <w:tcPr>
            <w:tcW w:w="394"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800"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Half-brother</w:t>
            </w:r>
          </w:p>
        </w:tc>
        <w:tc>
          <w:tcPr>
            <w:tcW w:w="54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080"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Cousin</w:t>
            </w:r>
          </w:p>
        </w:tc>
        <w:tc>
          <w:tcPr>
            <w:tcW w:w="54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055" w:type="dxa"/>
            <w:tcBorders>
              <w:right w:val="single" w:sz="4" w:space="0" w:color="auto"/>
            </w:tcBorders>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Stepsister</w:t>
            </w:r>
          </w:p>
        </w:tc>
        <w:tc>
          <w:tcPr>
            <w:tcW w:w="375" w:type="dxa"/>
            <w:tcBorders>
              <w:top w:val="single" w:sz="4" w:space="0" w:color="auto"/>
              <w:left w:val="single" w:sz="4" w:space="0" w:color="auto"/>
              <w:bottom w:val="single" w:sz="4" w:space="0" w:color="auto"/>
              <w:right w:val="single" w:sz="4" w:space="0" w:color="auto"/>
            </w:tcBorders>
          </w:tcPr>
          <w:p w:rsidR="00EA10A7" w:rsidRPr="00BF1686" w:rsidRDefault="004B27D1" w:rsidP="004749DA">
            <w:pPr>
              <w:spacing w:line="240" w:lineRule="atLeast"/>
              <w:rPr>
                <w:rFonts w:asciiTheme="minorHAnsi" w:hAnsiTheme="minorHAnsi"/>
                <w:b/>
                <w:color w:val="000000"/>
              </w:rPr>
            </w:pPr>
            <w:r w:rsidRPr="00BF1686">
              <w:rPr>
                <w:rFonts w:asciiTheme="minorHAnsi" w:hAnsiTheme="minorHAnsi"/>
                <w:b/>
                <w:color w:val="000000"/>
              </w:rPr>
              <w:t>C</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lastRenderedPageBreak/>
        <w:t>A, B, and D are all valid relationships for a qualifying child.</w:t>
      </w:r>
    </w:p>
    <w:p w:rsidR="006E148D" w:rsidRPr="00BF1686" w:rsidRDefault="009C6892" w:rsidP="00EE69F4">
      <w:pPr>
        <w:keepNext/>
        <w:keepLines/>
        <w:widowControl w:val="0"/>
        <w:autoSpaceDE w:val="0"/>
        <w:autoSpaceDN w:val="0"/>
        <w:adjustRightInd w:val="0"/>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Charlotte is the Lucas family's 22-year-old daughter. She is a full-time student at an out-of-state university but plans to return home when the school year ends. During the year, Charlotte earned $4,000 of income working part-time. Her support totaled $30,000 for the year. Of this amount, Charlotte paid $7,000 with her own funds ($4,000 from earnings and $3,000 from her savings), her parents paid $14,000, and Charlotte's grandparents paid $9,000. Which of the following statements most accurately describes whether Charlotte's parents can claim a dependency exemption for Charlotte? </w:t>
      </w:r>
    </w:p>
    <w:tbl>
      <w:tblPr>
        <w:tblW w:w="10080" w:type="dxa"/>
        <w:tblInd w:w="108" w:type="dxa"/>
        <w:tblLook w:val="01E0" w:firstRow="1" w:lastRow="1" w:firstColumn="1" w:lastColumn="1" w:noHBand="0" w:noVBand="0"/>
      </w:tblPr>
      <w:tblGrid>
        <w:gridCol w:w="438"/>
        <w:gridCol w:w="9267"/>
        <w:gridCol w:w="375"/>
      </w:tblGrid>
      <w:tr w:rsidR="004749DA" w:rsidRPr="00BF1686" w:rsidTr="003F29D4">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c>
          <w:tcPr>
            <w:tcW w:w="9267" w:type="dxa"/>
            <w:tcBorders>
              <w:top w:val="nil"/>
              <w:left w:val="nil"/>
              <w:bottom w:val="nil"/>
              <w:right w:val="single" w:sz="4" w:space="0" w:color="auto"/>
            </w:tcBorders>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Yes, Charlotte is a qualifying child of her parents.</w:t>
            </w:r>
          </w:p>
        </w:tc>
        <w:tc>
          <w:tcPr>
            <w:tcW w:w="375"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rPr>
            </w:pPr>
            <w:r w:rsidRPr="00BF1686">
              <w:rPr>
                <w:rFonts w:asciiTheme="minorHAnsi" w:hAnsiTheme="minorHAnsi"/>
              </w:rPr>
              <w:t>A</w:t>
            </w:r>
          </w:p>
        </w:tc>
      </w:tr>
      <w:tr w:rsidR="004749DA" w:rsidRPr="00BF1686" w:rsidTr="003F29D4">
        <w:trPr>
          <w:gridAfter w:val="1"/>
          <w:wAfter w:w="375"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b.</w:t>
            </w:r>
          </w:p>
        </w:tc>
        <w:tc>
          <w:tcPr>
            <w:tcW w:w="9267"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No, Charlotte fails the support test for both qualifying children and qualifying relatives.</w:t>
            </w:r>
          </w:p>
        </w:tc>
      </w:tr>
      <w:tr w:rsidR="004749DA" w:rsidRPr="00BF1686" w:rsidTr="003F29D4">
        <w:trPr>
          <w:gridAfter w:val="1"/>
          <w:wAfter w:w="375"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c.</w:t>
            </w:r>
          </w:p>
        </w:tc>
        <w:tc>
          <w:tcPr>
            <w:tcW w:w="9267"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No, Charlotte does not pass the gross income test.</w:t>
            </w:r>
          </w:p>
        </w:tc>
      </w:tr>
      <w:tr w:rsidR="004749DA" w:rsidRPr="00BF1686" w:rsidTr="003F29D4">
        <w:trPr>
          <w:gridAfter w:val="1"/>
          <w:wAfter w:w="375"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d.</w:t>
            </w:r>
          </w:p>
        </w:tc>
        <w:tc>
          <w:tcPr>
            <w:tcW w:w="9267"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Yes, Charlotte is a qualifying relative of her parents.</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Because Charlotte is a full-time student and under 24 she passes the age test of a qualifying child. Her time spent away from school is counted as time at home for the residence test. Also, Charlotte did not provide more than half of her own support. There is no gross income test for qualifying children.</w:t>
      </w:r>
    </w:p>
    <w:p w:rsidR="006E148D" w:rsidRPr="00BF1686" w:rsidRDefault="009C6892" w:rsidP="00643D11">
      <w:pPr>
        <w:keepNext/>
        <w:keepLines/>
        <w:widowControl w:val="0"/>
        <w:autoSpaceDE w:val="0"/>
        <w:autoSpaceDN w:val="0"/>
        <w:adjustRightInd w:val="0"/>
        <w:spacing w:before="24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Sheri and Jake Woodhouse have one daughter, Emma, who is 16 years old. They also have taken in Emma's friend, Harriet, who has lived with them since February of the current year and is also 16 years of age. The </w:t>
      </w:r>
      <w:proofErr w:type="spellStart"/>
      <w:r w:rsidR="006E148D" w:rsidRPr="00BF1686">
        <w:rPr>
          <w:rFonts w:asciiTheme="minorHAnsi" w:hAnsiTheme="minorHAnsi"/>
          <w:color w:val="000000"/>
        </w:rPr>
        <w:t>Woodhouses</w:t>
      </w:r>
      <w:proofErr w:type="spellEnd"/>
      <w:r w:rsidR="006E148D" w:rsidRPr="00BF1686">
        <w:rPr>
          <w:rFonts w:asciiTheme="minorHAnsi" w:hAnsiTheme="minorHAnsi"/>
          <w:color w:val="000000"/>
        </w:rPr>
        <w:t xml:space="preserve"> have not legally adopted Harriet but Emma often refers to Harriet as "her sister." The </w:t>
      </w:r>
      <w:proofErr w:type="spellStart"/>
      <w:r w:rsidR="006E148D" w:rsidRPr="00BF1686">
        <w:rPr>
          <w:rFonts w:asciiTheme="minorHAnsi" w:hAnsiTheme="minorHAnsi"/>
          <w:color w:val="000000"/>
        </w:rPr>
        <w:t>Woodhouses</w:t>
      </w:r>
      <w:proofErr w:type="spellEnd"/>
      <w:r w:rsidR="006E148D" w:rsidRPr="00BF1686">
        <w:rPr>
          <w:rFonts w:asciiTheme="minorHAnsi" w:hAnsiTheme="minorHAnsi"/>
          <w:color w:val="000000"/>
        </w:rPr>
        <w:t xml:space="preserve"> provide all of the support for both girls, and both girls live at the Woodhouse residence. Which of the following statements is true regarding the </w:t>
      </w:r>
      <w:r w:rsidR="006E148D" w:rsidRPr="00BF1686">
        <w:rPr>
          <w:rFonts w:asciiTheme="minorHAnsi" w:hAnsiTheme="minorHAnsi"/>
          <w:i/>
          <w:iCs/>
          <w:color w:val="000000"/>
        </w:rPr>
        <w:t>dependency</w:t>
      </w:r>
      <w:r w:rsidR="006E148D" w:rsidRPr="00BF1686">
        <w:rPr>
          <w:rFonts w:asciiTheme="minorHAnsi" w:hAnsiTheme="minorHAnsi"/>
          <w:color w:val="000000"/>
        </w:rPr>
        <w:t xml:space="preserve"> exemptions (and the reason for the exemptions) Sheri and Jake may claim for the current year for these girls? </w:t>
      </w:r>
    </w:p>
    <w:tbl>
      <w:tblPr>
        <w:tblW w:w="10080" w:type="dxa"/>
        <w:tblInd w:w="108" w:type="dxa"/>
        <w:tblLook w:val="01E0" w:firstRow="1" w:lastRow="1" w:firstColumn="1" w:lastColumn="1" w:noHBand="0" w:noVBand="0"/>
      </w:tblPr>
      <w:tblGrid>
        <w:gridCol w:w="438"/>
        <w:gridCol w:w="8652"/>
        <w:gridCol w:w="450"/>
        <w:gridCol w:w="165"/>
        <w:gridCol w:w="375"/>
      </w:tblGrid>
      <w:tr w:rsidR="001947A0" w:rsidRPr="00BF1686" w:rsidTr="009D306A">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a.</w:t>
            </w:r>
          </w:p>
        </w:tc>
        <w:tc>
          <w:tcPr>
            <w:tcW w:w="9267" w:type="dxa"/>
            <w:gridSpan w:val="3"/>
            <w:tcBorders>
              <w:top w:val="nil"/>
              <w:left w:val="nil"/>
              <w:bottom w:val="nil"/>
              <w:right w:val="single" w:sz="4" w:space="0" w:color="auto"/>
            </w:tcBorders>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One exemption for their daughter Emma as a qualifying child but no exemption for Harriet.</w:t>
            </w:r>
          </w:p>
        </w:tc>
        <w:tc>
          <w:tcPr>
            <w:tcW w:w="375" w:type="dxa"/>
            <w:tcBorders>
              <w:top w:val="single" w:sz="4" w:space="0" w:color="auto"/>
              <w:left w:val="single" w:sz="4" w:space="0" w:color="auto"/>
              <w:bottom w:val="single" w:sz="4" w:space="0" w:color="auto"/>
              <w:right w:val="single" w:sz="4" w:space="0" w:color="auto"/>
            </w:tcBorders>
          </w:tcPr>
          <w:p w:rsidR="001947A0" w:rsidRPr="00BF1686" w:rsidRDefault="001947A0" w:rsidP="004749DA">
            <w:pPr>
              <w:spacing w:line="240" w:lineRule="atLeast"/>
              <w:rPr>
                <w:rFonts w:asciiTheme="minorHAnsi" w:hAnsiTheme="minorHAnsi"/>
              </w:rPr>
            </w:pPr>
            <w:r w:rsidRPr="00BF1686">
              <w:rPr>
                <w:rFonts w:asciiTheme="minorHAnsi" w:hAnsiTheme="minorHAnsi"/>
              </w:rPr>
              <w:t>A</w:t>
            </w:r>
          </w:p>
        </w:tc>
      </w:tr>
      <w:tr w:rsidR="001947A0" w:rsidRPr="00BF1686" w:rsidTr="009D306A">
        <w:trPr>
          <w:gridAfter w:val="2"/>
          <w:wAfter w:w="540"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b.</w:t>
            </w:r>
          </w:p>
        </w:tc>
        <w:tc>
          <w:tcPr>
            <w:tcW w:w="9102" w:type="dxa"/>
            <w:gridSpan w:val="2"/>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One exemption for Emma as a qualifying child and one exemption for Harriet as a qualifying child.</w:t>
            </w:r>
          </w:p>
        </w:tc>
      </w:tr>
      <w:tr w:rsidR="001947A0" w:rsidRPr="00BF1686" w:rsidTr="009D306A">
        <w:trPr>
          <w:gridAfter w:val="2"/>
          <w:wAfter w:w="540"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c.</w:t>
            </w:r>
          </w:p>
        </w:tc>
        <w:tc>
          <w:tcPr>
            <w:tcW w:w="9102" w:type="dxa"/>
            <w:gridSpan w:val="2"/>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One exemption for Emma as a qualifying child and one exemption for Harriet as a qualifying relative.</w:t>
            </w:r>
          </w:p>
        </w:tc>
      </w:tr>
      <w:tr w:rsidR="001947A0" w:rsidRPr="00BF1686" w:rsidTr="009D306A">
        <w:trPr>
          <w:gridAfter w:val="3"/>
          <w:wAfter w:w="990"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d.</w:t>
            </w:r>
          </w:p>
        </w:tc>
        <w:tc>
          <w:tcPr>
            <w:tcW w:w="8652" w:type="dxa"/>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None of the above statements is true.</w:t>
            </w:r>
          </w:p>
        </w:tc>
      </w:tr>
    </w:tbl>
    <w:p w:rsidR="006E148D" w:rsidRPr="00BF1686" w:rsidRDefault="006E148D" w:rsidP="00177E17">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Emma passes all tests of a qualifying child. Harriet, however, must be tested as a qualifying relative because she does not meet the relationship test of a qualifying child. In order to be considered a qualifying relative, she would have had to live at in the Woodhouse residence for the entire year, and not just 11 of 12 months.</w:t>
      </w:r>
    </w:p>
    <w:p w:rsidR="004A4705" w:rsidRPr="00BF1686" w:rsidRDefault="004A4705" w:rsidP="00177E17">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Katy has one child, Dustin, who is 18 years old at the end of the year. Dustin lived at home for three months during the year before leaving home to work full-time in another city. During the year, Dustin </w:t>
      </w:r>
      <w:r w:rsidR="00516211" w:rsidRPr="00BF1686">
        <w:rPr>
          <w:rFonts w:asciiTheme="minorHAnsi" w:hAnsiTheme="minorHAnsi"/>
          <w:color w:val="000000"/>
        </w:rPr>
        <w:br/>
      </w:r>
      <w:r w:rsidR="006E148D" w:rsidRPr="00BF1686">
        <w:rPr>
          <w:rFonts w:asciiTheme="minorHAnsi" w:hAnsiTheme="minorHAnsi"/>
          <w:color w:val="000000"/>
        </w:rPr>
        <w:t>earned $15,000. Anne provided more than half of Dustin's support for the year. Which of the following statements regarding whether Katy may claim Dustin as a dependent for the current year is accurate? </w:t>
      </w:r>
    </w:p>
    <w:tbl>
      <w:tblPr>
        <w:tblW w:w="10080" w:type="dxa"/>
        <w:tblInd w:w="108" w:type="dxa"/>
        <w:tblLook w:val="01E0" w:firstRow="1" w:lastRow="1" w:firstColumn="1" w:lastColumn="1" w:noHBand="0" w:noVBand="0"/>
      </w:tblPr>
      <w:tblGrid>
        <w:gridCol w:w="438"/>
        <w:gridCol w:w="9267"/>
        <w:gridCol w:w="375"/>
      </w:tblGrid>
      <w:tr w:rsidR="001947A0" w:rsidRPr="00BF1686" w:rsidTr="009D306A">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a.</w:t>
            </w:r>
          </w:p>
        </w:tc>
        <w:tc>
          <w:tcPr>
            <w:tcW w:w="9267" w:type="dxa"/>
            <w:tcBorders>
              <w:top w:val="nil"/>
              <w:left w:val="nil"/>
              <w:bottom w:val="nil"/>
              <w:right w:val="single" w:sz="4" w:space="0" w:color="auto"/>
            </w:tcBorders>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Yes, Dustin is a qualifying child of Katy.</w:t>
            </w:r>
          </w:p>
        </w:tc>
        <w:tc>
          <w:tcPr>
            <w:tcW w:w="375" w:type="dxa"/>
            <w:tcBorders>
              <w:top w:val="single" w:sz="4" w:space="0" w:color="auto"/>
              <w:left w:val="single" w:sz="4" w:space="0" w:color="auto"/>
              <w:bottom w:val="single" w:sz="4" w:space="0" w:color="auto"/>
              <w:right w:val="single" w:sz="4" w:space="0" w:color="auto"/>
            </w:tcBorders>
          </w:tcPr>
          <w:p w:rsidR="001947A0" w:rsidRPr="00BF1686" w:rsidRDefault="001947A0" w:rsidP="004749DA">
            <w:pPr>
              <w:spacing w:line="240" w:lineRule="atLeast"/>
              <w:rPr>
                <w:rFonts w:asciiTheme="minorHAnsi" w:hAnsiTheme="minorHAnsi"/>
              </w:rPr>
            </w:pPr>
            <w:r w:rsidRPr="00BF1686">
              <w:rPr>
                <w:rFonts w:asciiTheme="minorHAnsi" w:hAnsiTheme="minorHAnsi"/>
              </w:rPr>
              <w:t>D</w:t>
            </w:r>
          </w:p>
        </w:tc>
      </w:tr>
      <w:tr w:rsidR="001947A0" w:rsidRPr="00BF1686" w:rsidTr="009D306A">
        <w:trPr>
          <w:gridAfter w:val="1"/>
          <w:wAfter w:w="375"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b.</w:t>
            </w:r>
          </w:p>
        </w:tc>
        <w:tc>
          <w:tcPr>
            <w:tcW w:w="9267" w:type="dxa"/>
          </w:tcPr>
          <w:p w:rsidR="001947A0" w:rsidRPr="00BF1686" w:rsidRDefault="009D306A" w:rsidP="004749DA">
            <w:pPr>
              <w:spacing w:line="240" w:lineRule="atLeast"/>
              <w:rPr>
                <w:rFonts w:asciiTheme="minorHAnsi" w:hAnsiTheme="minorHAnsi"/>
                <w:bCs/>
              </w:rPr>
            </w:pPr>
            <w:r w:rsidRPr="00BF1686">
              <w:rPr>
                <w:rFonts w:asciiTheme="minorHAnsi" w:hAnsiTheme="minorHAnsi"/>
                <w:color w:val="000000"/>
              </w:rPr>
              <w:t xml:space="preserve">Yes, Dustin fails </w:t>
            </w:r>
            <w:r w:rsidR="001947A0" w:rsidRPr="00BF1686">
              <w:rPr>
                <w:rFonts w:asciiTheme="minorHAnsi" w:hAnsiTheme="minorHAnsi"/>
                <w:color w:val="000000"/>
              </w:rPr>
              <w:t>residence test for a qualifying child but he is considered a qualifying relative of Katy</w:t>
            </w:r>
          </w:p>
        </w:tc>
      </w:tr>
      <w:tr w:rsidR="001947A0" w:rsidRPr="00BF1686" w:rsidTr="009D306A">
        <w:trPr>
          <w:gridAfter w:val="1"/>
          <w:wAfter w:w="375"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c.</w:t>
            </w:r>
          </w:p>
        </w:tc>
        <w:tc>
          <w:tcPr>
            <w:tcW w:w="9267" w:type="dxa"/>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No, Dustin fails the support test for a qualifying relative.</w:t>
            </w:r>
          </w:p>
        </w:tc>
      </w:tr>
      <w:tr w:rsidR="001947A0" w:rsidRPr="00BF1686" w:rsidTr="009D306A">
        <w:trPr>
          <w:gridAfter w:val="1"/>
          <w:wAfter w:w="375"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d.</w:t>
            </w:r>
          </w:p>
        </w:tc>
        <w:tc>
          <w:tcPr>
            <w:tcW w:w="9267" w:type="dxa"/>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No, Dustin fails the gross income test for a qualifying relative.</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lastRenderedPageBreak/>
        <w:t>Dustin fails the qualifying child residence test and he fails the qualifying relative gross income test so Katy may not claim Dustin as a dependent.</w:t>
      </w:r>
    </w:p>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William and Charlotte Collins divorced in November of year 1. William moved out and Charlotte remained in their house with their 10-month-old daughter, Autumn. Diana, Charlotte's mother, lived in the home and acted as Autumn's nanny for all of year 1. William provided 70% of Autumn's support, Diana provided 20%, and Charlotte provided 10%. When the time came to file their tax returns for year 1, William, Charlotte, and Diana each wanted to claim Autumn as a dependent. Their respective AGIs for year 1 were $50,000, $35,000, and $52,000. Who has priority to claim Autumn as a dependent? </w:t>
      </w:r>
    </w:p>
    <w:tbl>
      <w:tblPr>
        <w:tblW w:w="10080" w:type="dxa"/>
        <w:tblInd w:w="108" w:type="dxa"/>
        <w:tblLook w:val="01E0" w:firstRow="1" w:lastRow="1" w:firstColumn="1" w:lastColumn="1" w:noHBand="0" w:noVBand="0"/>
      </w:tblPr>
      <w:tblGrid>
        <w:gridCol w:w="438"/>
        <w:gridCol w:w="3842"/>
        <w:gridCol w:w="409"/>
        <w:gridCol w:w="5028"/>
        <w:gridCol w:w="363"/>
      </w:tblGrid>
      <w:tr w:rsidR="005C4223" w:rsidRPr="00BF1686" w:rsidTr="009D306A">
        <w:tc>
          <w:tcPr>
            <w:tcW w:w="438"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William</w:t>
            </w:r>
          </w:p>
        </w:tc>
        <w:tc>
          <w:tcPr>
            <w:tcW w:w="394"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b.</w:t>
            </w:r>
          </w:p>
        </w:tc>
        <w:tc>
          <w:tcPr>
            <w:tcW w:w="5037" w:type="dxa"/>
            <w:tcBorders>
              <w:right w:val="single" w:sz="4" w:space="0" w:color="auto"/>
            </w:tcBorders>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Diana</w:t>
            </w:r>
          </w:p>
        </w:tc>
        <w:tc>
          <w:tcPr>
            <w:tcW w:w="363" w:type="dxa"/>
            <w:tcBorders>
              <w:top w:val="single" w:sz="4" w:space="0" w:color="auto"/>
              <w:left w:val="single" w:sz="4" w:space="0" w:color="auto"/>
              <w:bottom w:val="single" w:sz="4" w:space="0" w:color="auto"/>
              <w:right w:val="single" w:sz="4" w:space="0" w:color="auto"/>
            </w:tcBorders>
          </w:tcPr>
          <w:p w:rsidR="005C4223" w:rsidRPr="00BF1686" w:rsidRDefault="00CA2D08" w:rsidP="004749DA">
            <w:pPr>
              <w:spacing w:line="240" w:lineRule="atLeast"/>
              <w:rPr>
                <w:rFonts w:asciiTheme="minorHAnsi" w:hAnsiTheme="minorHAnsi"/>
                <w:b/>
                <w:bCs/>
              </w:rPr>
            </w:pPr>
            <w:r w:rsidRPr="00BF1686">
              <w:rPr>
                <w:rFonts w:asciiTheme="minorHAnsi" w:hAnsiTheme="minorHAnsi"/>
                <w:b/>
                <w:bCs/>
              </w:rPr>
              <w:t>C</w:t>
            </w:r>
          </w:p>
        </w:tc>
      </w:tr>
      <w:tr w:rsidR="005C4223" w:rsidRPr="00BF1686" w:rsidTr="009D306A">
        <w:trPr>
          <w:gridAfter w:val="1"/>
          <w:wAfter w:w="363" w:type="dxa"/>
        </w:trPr>
        <w:tc>
          <w:tcPr>
            <w:tcW w:w="438"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Charlotte</w:t>
            </w:r>
          </w:p>
        </w:tc>
        <w:tc>
          <w:tcPr>
            <w:tcW w:w="394"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d.</w:t>
            </w:r>
          </w:p>
        </w:tc>
        <w:tc>
          <w:tcPr>
            <w:tcW w:w="5037" w:type="dxa"/>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They must negotiate amongst themselves.</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When a child is a qualifying child of multiple parties, parents have priority over grandparents. Because Charlotte lived with Autumn longer, she has preference over William. AGI is not used as a tiebreaker in this case because the issue was resolved after application of the first two rules.</w:t>
      </w:r>
    </w:p>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E82B9E" w:rsidRPr="00BF1686" w:rsidRDefault="00E82B9E" w:rsidP="00E82B9E">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Pr="00BF1686">
        <w:rPr>
          <w:rFonts w:asciiTheme="minorHAnsi" w:hAnsiTheme="minorHAnsi"/>
          <w:color w:val="000000"/>
        </w:rPr>
        <w:t xml:space="preserve">Which of the following statements regarding the difference between the requirements for a qualifying child and the requirements for a qualifying relative is </w:t>
      </w:r>
      <w:r w:rsidRPr="00BF1686">
        <w:rPr>
          <w:rFonts w:asciiTheme="minorHAnsi" w:hAnsiTheme="minorHAnsi"/>
          <w:i/>
          <w:iCs/>
          <w:color w:val="000000"/>
        </w:rPr>
        <w:t>false</w:t>
      </w:r>
      <w:r w:rsidRPr="00BF1686">
        <w:rPr>
          <w:rFonts w:asciiTheme="minorHAnsi" w:hAnsiTheme="minorHAnsi"/>
          <w:color w:val="000000"/>
        </w:rPr>
        <w:t>? </w:t>
      </w:r>
    </w:p>
    <w:tbl>
      <w:tblPr>
        <w:tblW w:w="10080" w:type="dxa"/>
        <w:tblInd w:w="108" w:type="dxa"/>
        <w:tblLook w:val="01E0" w:firstRow="1" w:lastRow="1" w:firstColumn="1" w:lastColumn="1" w:noHBand="0" w:noVBand="0"/>
      </w:tblPr>
      <w:tblGrid>
        <w:gridCol w:w="437"/>
        <w:gridCol w:w="9280"/>
        <w:gridCol w:w="363"/>
      </w:tblGrid>
      <w:tr w:rsidR="00E82B9E" w:rsidRPr="00BF1686" w:rsidTr="009D306A">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a.</w:t>
            </w:r>
          </w:p>
        </w:tc>
        <w:tc>
          <w:tcPr>
            <w:tcW w:w="9280" w:type="dxa"/>
            <w:tcBorders>
              <w:top w:val="nil"/>
              <w:left w:val="nil"/>
              <w:bottom w:val="nil"/>
              <w:right w:val="single" w:sz="4" w:space="0" w:color="auto"/>
            </w:tcBorders>
          </w:tcPr>
          <w:p w:rsidR="00E82B9E" w:rsidRPr="00BF1686" w:rsidRDefault="00E82B9E" w:rsidP="00E82EB7">
            <w:pPr>
              <w:spacing w:line="240" w:lineRule="atLeast"/>
              <w:rPr>
                <w:rFonts w:asciiTheme="minorHAnsi" w:hAnsiTheme="minorHAnsi"/>
                <w:bCs/>
              </w:rPr>
            </w:pPr>
            <w:r w:rsidRPr="00BF1686">
              <w:rPr>
                <w:rFonts w:asciiTheme="minorHAnsi" w:hAnsiTheme="minorHAnsi"/>
                <w:color w:val="000000"/>
              </w:rPr>
              <w:t>Qualifying children are subject to age restrictions while qualifying relatives are not.</w:t>
            </w:r>
          </w:p>
        </w:tc>
        <w:tc>
          <w:tcPr>
            <w:tcW w:w="363" w:type="dxa"/>
            <w:tcBorders>
              <w:top w:val="single" w:sz="4" w:space="0" w:color="auto"/>
              <w:left w:val="single" w:sz="4" w:space="0" w:color="auto"/>
              <w:bottom w:val="single" w:sz="4" w:space="0" w:color="auto"/>
              <w:right w:val="single" w:sz="4" w:space="0" w:color="auto"/>
            </w:tcBorders>
          </w:tcPr>
          <w:p w:rsidR="00E82B9E" w:rsidRPr="00BF1686" w:rsidRDefault="00E82B9E" w:rsidP="00E82EB7">
            <w:pPr>
              <w:spacing w:line="240" w:lineRule="atLeast"/>
              <w:rPr>
                <w:rFonts w:asciiTheme="minorHAnsi" w:hAnsiTheme="minorHAnsi"/>
              </w:rPr>
            </w:pPr>
            <w:r w:rsidRPr="00BF1686">
              <w:rPr>
                <w:rFonts w:asciiTheme="minorHAnsi" w:hAnsiTheme="minorHAnsi"/>
              </w:rPr>
              <w:t>C</w:t>
            </w:r>
          </w:p>
        </w:tc>
      </w:tr>
      <w:tr w:rsidR="00E82B9E" w:rsidRPr="00BF1686" w:rsidTr="009D306A">
        <w:trPr>
          <w:gridAfter w:val="1"/>
          <w:wAfter w:w="363" w:type="dxa"/>
        </w:trPr>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b.</w:t>
            </w:r>
          </w:p>
        </w:tc>
        <w:tc>
          <w:tcPr>
            <w:tcW w:w="9280" w:type="dxa"/>
          </w:tcPr>
          <w:p w:rsidR="00E82B9E" w:rsidRPr="00BF1686" w:rsidRDefault="00E82B9E" w:rsidP="00BB4381">
            <w:pPr>
              <w:spacing w:line="240" w:lineRule="atLeast"/>
              <w:rPr>
                <w:rFonts w:asciiTheme="minorHAnsi" w:hAnsiTheme="minorHAnsi"/>
                <w:bCs/>
              </w:rPr>
            </w:pPr>
            <w:r w:rsidRPr="00BF1686">
              <w:rPr>
                <w:rFonts w:asciiTheme="minorHAnsi" w:hAnsiTheme="minorHAnsi"/>
                <w:color w:val="000000"/>
              </w:rPr>
              <w:t>The relationship requirement is more broadly defined (more inclusive) for qualifying relatives than for qualifying children.</w:t>
            </w:r>
          </w:p>
        </w:tc>
      </w:tr>
      <w:tr w:rsidR="00E82B9E" w:rsidRPr="00BF1686" w:rsidTr="009D306A">
        <w:trPr>
          <w:gridAfter w:val="1"/>
          <w:wAfter w:w="363" w:type="dxa"/>
        </w:trPr>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c.</w:t>
            </w:r>
          </w:p>
        </w:tc>
        <w:tc>
          <w:tcPr>
            <w:tcW w:w="9280" w:type="dxa"/>
          </w:tcPr>
          <w:p w:rsidR="00E82B9E" w:rsidRPr="00BF1686" w:rsidRDefault="00E82B9E" w:rsidP="00BB4381">
            <w:pPr>
              <w:spacing w:line="240" w:lineRule="atLeast"/>
              <w:rPr>
                <w:rFonts w:asciiTheme="minorHAnsi" w:hAnsiTheme="minorHAnsi"/>
                <w:bCs/>
              </w:rPr>
            </w:pPr>
            <w:r w:rsidRPr="00BF1686">
              <w:rPr>
                <w:rFonts w:asciiTheme="minorHAnsi" w:hAnsiTheme="minorHAnsi"/>
                <w:color w:val="000000"/>
              </w:rPr>
              <w:t>The support test for qualifying relatives focuses on the suppo</w:t>
            </w:r>
            <w:r w:rsidR="00516211" w:rsidRPr="00BF1686">
              <w:rPr>
                <w:rFonts w:asciiTheme="minorHAnsi" w:hAnsiTheme="minorHAnsi"/>
                <w:color w:val="000000"/>
              </w:rPr>
              <w:t xml:space="preserve">rt the potential dependent </w:t>
            </w:r>
            <w:r w:rsidRPr="00BF1686">
              <w:rPr>
                <w:rFonts w:asciiTheme="minorHAnsi" w:hAnsiTheme="minorHAnsi"/>
                <w:color w:val="000000"/>
              </w:rPr>
              <w:t>provides while the support test for qualifying children focuses on the support the taxpayer provides.</w:t>
            </w:r>
          </w:p>
        </w:tc>
      </w:tr>
      <w:tr w:rsidR="00E82B9E" w:rsidRPr="00BF1686" w:rsidTr="009D306A">
        <w:trPr>
          <w:gridAfter w:val="1"/>
          <w:wAfter w:w="363" w:type="dxa"/>
        </w:trPr>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d.</w:t>
            </w:r>
          </w:p>
        </w:tc>
        <w:tc>
          <w:tcPr>
            <w:tcW w:w="9280" w:type="dxa"/>
          </w:tcPr>
          <w:p w:rsidR="00E82B9E" w:rsidRPr="00BF1686" w:rsidRDefault="00E82B9E" w:rsidP="00E82EB7">
            <w:pPr>
              <w:spacing w:line="240" w:lineRule="atLeast"/>
              <w:rPr>
                <w:rFonts w:asciiTheme="minorHAnsi" w:hAnsiTheme="minorHAnsi"/>
                <w:bCs/>
              </w:rPr>
            </w:pPr>
            <w:r w:rsidRPr="00BF1686">
              <w:rPr>
                <w:rFonts w:asciiTheme="minorHAnsi" w:hAnsiTheme="minorHAnsi"/>
                <w:color w:val="000000"/>
              </w:rPr>
              <w:t>Qualifying relatives are subject to a gross income restriction while qualifying children are not.</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The support test for a qualifying child considers the amount of support the child provided for herself. The support test for a qualifying relative considers the amount of support the taxpayer provided for the prospective dependent.</w:t>
      </w:r>
    </w:p>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2708E9"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Michael, Diane, Karen, and Kenny provide support for their mother Janet who is 75 years old. Janet lives by herself in an apartment in Los Angeles. Janet's gross income for the year is $3,000. Janet provides 10% of her own support, Michael provides 40% of Janet's support, Diane provides 8% of Janet's support, Karen provides 10% of Janet's support, and Kenny provides the remaining 32% of Janet's support. Under a multiple support agreement, who may claim a dependency exemption for Janet as a qualifying re</w:t>
      </w:r>
      <w:r w:rsidR="002708E9" w:rsidRPr="00BF1686">
        <w:rPr>
          <w:rFonts w:asciiTheme="minorHAnsi" w:hAnsiTheme="minorHAnsi"/>
          <w:color w:val="000000"/>
        </w:rPr>
        <w:t>lative? </w:t>
      </w:r>
    </w:p>
    <w:tbl>
      <w:tblPr>
        <w:tblW w:w="10080" w:type="dxa"/>
        <w:tblInd w:w="108" w:type="dxa"/>
        <w:tblLook w:val="01E0" w:firstRow="1" w:lastRow="1" w:firstColumn="1" w:lastColumn="1" w:noHBand="0" w:noVBand="0"/>
      </w:tblPr>
      <w:tblGrid>
        <w:gridCol w:w="438"/>
        <w:gridCol w:w="3842"/>
        <w:gridCol w:w="409"/>
        <w:gridCol w:w="5016"/>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 Diane, Karen, and Kenny</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502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 Karen, and Kenny</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 and Kenny</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502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Only Michael and Kenny are eligible because they are the only ones who contributed more than 10% of Janet's support.</w:t>
      </w:r>
    </w:p>
    <w:p w:rsidR="00C73035" w:rsidRPr="00BF1686" w:rsidRDefault="00C73035"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Lydia and John Wickham filed jointly in year 1. They divorced in year 2. In late year 2, the IRS discovered that the Wickham has underpaid their year 1 taxes by $2,000. Both Lydia and John </w:t>
      </w:r>
      <w:r w:rsidR="00516211" w:rsidRPr="00BF1686">
        <w:rPr>
          <w:rFonts w:asciiTheme="minorHAnsi" w:hAnsiTheme="minorHAnsi"/>
          <w:color w:val="000000"/>
        </w:rPr>
        <w:br/>
      </w:r>
      <w:r w:rsidR="006E148D" w:rsidRPr="00BF1686">
        <w:rPr>
          <w:rFonts w:asciiTheme="minorHAnsi" w:hAnsiTheme="minorHAnsi"/>
          <w:color w:val="000000"/>
        </w:rPr>
        <w:t xml:space="preserve">worked in year 1 and received equal income but John had $2,000 less tax withheld than did Lydia. </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Who is legally liable for the tax underpayment? </w:t>
      </w:r>
    </w:p>
    <w:tbl>
      <w:tblPr>
        <w:tblW w:w="10080" w:type="dxa"/>
        <w:tblInd w:w="108" w:type="dxa"/>
        <w:tblLook w:val="01E0" w:firstRow="1" w:lastRow="1" w:firstColumn="1" w:lastColumn="1" w:noHBand="0" w:noVBand="0"/>
      </w:tblPr>
      <w:tblGrid>
        <w:gridCol w:w="437"/>
        <w:gridCol w:w="3842"/>
        <w:gridCol w:w="409"/>
        <w:gridCol w:w="5017"/>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Lydia.</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502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John.</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Both Lydia and John.</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502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Neither Lydia nor John.</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lastRenderedPageBreak/>
        <w:t>Because the couple filed a joint return both parties are responsible for paying the tax.</w:t>
      </w:r>
    </w:p>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In June of year 1, Edgar's wife Cathy died and Edgar did not remarry during the year. </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What is his filing status for year 1? </w:t>
      </w:r>
    </w:p>
    <w:tbl>
      <w:tblPr>
        <w:tblW w:w="10080" w:type="dxa"/>
        <w:tblInd w:w="108" w:type="dxa"/>
        <w:tblLook w:val="01E0" w:firstRow="1" w:lastRow="1" w:firstColumn="1" w:lastColumn="1" w:noHBand="0" w:noVBand="0"/>
      </w:tblPr>
      <w:tblGrid>
        <w:gridCol w:w="438"/>
        <w:gridCol w:w="3842"/>
        <w:gridCol w:w="409"/>
        <w:gridCol w:w="4941"/>
        <w:gridCol w:w="450"/>
      </w:tblGrid>
      <w:tr w:rsidR="002708E9" w:rsidRPr="00BF1686" w:rsidTr="009D306A">
        <w:trPr>
          <w:trHeight w:val="312"/>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50"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Married filing jointly</w:t>
            </w:r>
          </w:p>
        </w:tc>
        <w:tc>
          <w:tcPr>
            <w:tcW w:w="450" w:type="dxa"/>
            <w:tcBorders>
              <w:top w:val="single" w:sz="4" w:space="0" w:color="auto"/>
              <w:left w:val="single" w:sz="4" w:space="0" w:color="auto"/>
              <w:bottom w:val="single" w:sz="4" w:space="0" w:color="auto"/>
              <w:right w:val="single" w:sz="4" w:space="0" w:color="auto"/>
            </w:tcBorders>
          </w:tcPr>
          <w:p w:rsidR="002708E9" w:rsidRPr="00BF1686" w:rsidRDefault="00704989" w:rsidP="004749DA">
            <w:pPr>
              <w:spacing w:line="240" w:lineRule="atLeast"/>
              <w:rPr>
                <w:rFonts w:asciiTheme="minorHAnsi" w:hAnsiTheme="minorHAnsi"/>
                <w:b/>
                <w:bCs/>
              </w:rPr>
            </w:pPr>
            <w:r w:rsidRPr="00BF1686">
              <w:rPr>
                <w:rFonts w:asciiTheme="minorHAnsi" w:hAnsiTheme="minorHAnsi"/>
                <w:b/>
                <w:bCs/>
              </w:rPr>
              <w:t>B</w:t>
            </w:r>
          </w:p>
        </w:tc>
      </w:tr>
      <w:tr w:rsidR="002708E9" w:rsidRPr="00BF1686" w:rsidTr="009D306A">
        <w:trPr>
          <w:gridAfter w:val="1"/>
          <w:wAfter w:w="450"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widower</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50"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If a spouse dies during the year and the surviving spouse does not remarry, for tax purposes the surviving spouse is still considered married to the deceased spouse at the end of the year.</w:t>
      </w:r>
    </w:p>
    <w:p w:rsidR="004A4705" w:rsidRPr="00BF1686" w:rsidRDefault="004A4705" w:rsidP="004749DA">
      <w:pPr>
        <w:keepNext/>
        <w:keepLines/>
        <w:widowControl w:val="0"/>
        <w:autoSpaceDE w:val="0"/>
        <w:autoSpaceDN w:val="0"/>
        <w:adjustRightInd w:val="0"/>
        <w:spacing w:line="240" w:lineRule="atLeast"/>
        <w:rPr>
          <w:rFonts w:asciiTheme="minorHAnsi" w:hAnsiTheme="minorHAnsi"/>
          <w:color w:val="000000"/>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Jan is unmarr</w:t>
      </w:r>
      <w:r w:rsidR="00896D43" w:rsidRPr="00BF1686">
        <w:rPr>
          <w:rFonts w:asciiTheme="minorHAnsi" w:hAnsiTheme="minorHAnsi"/>
          <w:color w:val="000000"/>
        </w:rPr>
        <w:t>ied and has no children. Jan</w:t>
      </w:r>
      <w:r w:rsidR="006E148D" w:rsidRPr="00BF1686">
        <w:rPr>
          <w:rFonts w:asciiTheme="minorHAnsi" w:hAnsiTheme="minorHAnsi"/>
          <w:color w:val="000000"/>
        </w:rPr>
        <w:t xml:space="preserve"> provides all of the financial support for her </w:t>
      </w:r>
      <w:r w:rsidR="00516211" w:rsidRPr="00BF1686">
        <w:rPr>
          <w:rFonts w:asciiTheme="minorHAnsi" w:hAnsiTheme="minorHAnsi"/>
          <w:color w:val="000000"/>
        </w:rPr>
        <w:br/>
      </w:r>
      <w:r w:rsidR="006E148D" w:rsidRPr="00BF1686">
        <w:rPr>
          <w:rFonts w:asciiTheme="minorHAnsi" w:hAnsiTheme="minorHAnsi"/>
          <w:color w:val="000000"/>
        </w:rPr>
        <w:t>mother, who lives in an apartment across town. Jan's mother qualifies as Jan's dependent.</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Which is the most advantageous filing status available to Jan? </w:t>
      </w:r>
    </w:p>
    <w:tbl>
      <w:tblPr>
        <w:tblW w:w="9990" w:type="dxa"/>
        <w:tblInd w:w="108" w:type="dxa"/>
        <w:tblLook w:val="01E0" w:firstRow="1" w:lastRow="1" w:firstColumn="1" w:lastColumn="1" w:noHBand="0" w:noVBand="0"/>
      </w:tblPr>
      <w:tblGrid>
        <w:gridCol w:w="438"/>
        <w:gridCol w:w="3842"/>
        <w:gridCol w:w="409"/>
        <w:gridCol w:w="4938"/>
        <w:gridCol w:w="363"/>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47"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c>
          <w:tcPr>
            <w:tcW w:w="363"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r>
      <w:tr w:rsidR="002708E9" w:rsidRPr="00BF1686" w:rsidTr="009D306A">
        <w:trPr>
          <w:gridAfter w:val="1"/>
          <w:wAfter w:w="363"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individual</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47"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Surviving single</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Jan can claim head of household status if she maintains a separate residence for a parent who is also a dependent.</w:t>
      </w:r>
    </w:p>
    <w:p w:rsidR="004A4705" w:rsidRPr="00BF1686" w:rsidRDefault="004A4705"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00896D43" w:rsidRPr="00BF1686">
        <w:rPr>
          <w:rFonts w:asciiTheme="minorHAnsi" w:hAnsiTheme="minorHAnsi"/>
          <w:b/>
          <w:color w:val="0000FF"/>
        </w:rPr>
        <w:t xml:space="preserve"> </w:t>
      </w:r>
      <w:r w:rsidR="006E148D" w:rsidRPr="00BF1686">
        <w:rPr>
          <w:rFonts w:asciiTheme="minorHAnsi" w:hAnsiTheme="minorHAnsi"/>
          <w:color w:val="000000"/>
        </w:rPr>
        <w:t xml:space="preserve">Jane is unmarried and has no children, but provides more than half of her mother's financial support. Jane's mother lives in an apartment across town and has a part-time job earning $5,000 a year. </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Which is the most advantageous filing status available to Jane? </w:t>
      </w:r>
    </w:p>
    <w:tbl>
      <w:tblPr>
        <w:tblW w:w="9990" w:type="dxa"/>
        <w:tblInd w:w="108" w:type="dxa"/>
        <w:tblLook w:val="01E0" w:firstRow="1" w:lastRow="1" w:firstColumn="1" w:lastColumn="1" w:noHBand="0" w:noVBand="0"/>
      </w:tblPr>
      <w:tblGrid>
        <w:gridCol w:w="438"/>
        <w:gridCol w:w="3842"/>
        <w:gridCol w:w="409"/>
        <w:gridCol w:w="4926"/>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3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individual</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3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Surviving single</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Jane's mother is not Jane's dependent because she fails the qualifying relative gross income test. Consequently, Jane may not file as a head of household.</w:t>
      </w:r>
    </w:p>
    <w:p w:rsidR="004A4705" w:rsidRPr="00BF1686" w:rsidRDefault="004A4705"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006E148D" w:rsidRPr="00BF1686">
        <w:rPr>
          <w:rFonts w:asciiTheme="minorHAnsi" w:hAnsiTheme="minorHAnsi"/>
          <w:color w:val="000000"/>
        </w:rPr>
        <w:t xml:space="preserve"> In April of year 1, Martin left his wife Marianne. While the couple was apart, they were not </w:t>
      </w:r>
      <w:r w:rsidR="00516211" w:rsidRPr="00BF1686">
        <w:rPr>
          <w:rFonts w:asciiTheme="minorHAnsi" w:hAnsiTheme="minorHAnsi"/>
          <w:color w:val="000000"/>
        </w:rPr>
        <w:br/>
      </w:r>
      <w:r w:rsidR="006E148D" w:rsidRPr="00BF1686">
        <w:rPr>
          <w:rFonts w:asciiTheme="minorHAnsi" w:hAnsiTheme="minorHAnsi"/>
          <w:color w:val="000000"/>
        </w:rPr>
        <w:t xml:space="preserve">legally divorced. Marianne found herself having to financially provide for the couple's only child </w:t>
      </w:r>
      <w:r w:rsidR="00516211" w:rsidRPr="00BF1686">
        <w:rPr>
          <w:rFonts w:asciiTheme="minorHAnsi" w:hAnsiTheme="minorHAnsi"/>
          <w:color w:val="000000"/>
        </w:rPr>
        <w:br/>
      </w:r>
      <w:r w:rsidR="006E148D" w:rsidRPr="00BF1686">
        <w:rPr>
          <w:rFonts w:asciiTheme="minorHAnsi" w:hAnsiTheme="minorHAnsi"/>
          <w:color w:val="000000"/>
        </w:rPr>
        <w:t xml:space="preserve">(who qualifies as Marianne's dependent) and to pay all the costs of maintaining the household. </w:t>
      </w:r>
    </w:p>
    <w:p w:rsidR="00896D43"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When Marianne filed her tax return for year 1, she filed a return separate from Martin. </w:t>
      </w:r>
    </w:p>
    <w:p w:rsidR="002708E9"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What is Marianne's most favor</w:t>
      </w:r>
      <w:r w:rsidR="002708E9" w:rsidRPr="00BF1686">
        <w:rPr>
          <w:rFonts w:asciiTheme="minorHAnsi" w:hAnsiTheme="minorHAnsi"/>
          <w:color w:val="000000"/>
        </w:rPr>
        <w:t>able filing status for year 1? </w:t>
      </w:r>
    </w:p>
    <w:tbl>
      <w:tblPr>
        <w:tblW w:w="9990" w:type="dxa"/>
        <w:tblInd w:w="108" w:type="dxa"/>
        <w:tblLook w:val="01E0" w:firstRow="1" w:lastRow="1" w:firstColumn="1" w:lastColumn="1" w:noHBand="0" w:noVBand="0"/>
      </w:tblPr>
      <w:tblGrid>
        <w:gridCol w:w="438"/>
        <w:gridCol w:w="3842"/>
        <w:gridCol w:w="409"/>
        <w:gridCol w:w="4926"/>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Married filing separately.</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3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3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widow.</w:t>
            </w:r>
          </w:p>
        </w:tc>
      </w:tr>
    </w:tbl>
    <w:p w:rsidR="002708E9" w:rsidRPr="00BF1686" w:rsidRDefault="002708E9" w:rsidP="004749DA">
      <w:pPr>
        <w:keepNext/>
        <w:keepLines/>
        <w:widowControl w:val="0"/>
        <w:autoSpaceDE w:val="0"/>
        <w:autoSpaceDN w:val="0"/>
        <w:adjustRightInd w:val="0"/>
        <w:spacing w:line="240" w:lineRule="atLeast"/>
        <w:rPr>
          <w:rFonts w:asciiTheme="minorHAnsi" w:hAnsiTheme="minorHAnsi"/>
          <w:color w:val="000000"/>
        </w:rPr>
      </w:pPr>
    </w:p>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t xml:space="preserve">Although she has not lived with Martin for the last six months of the year, she is still </w:t>
      </w:r>
      <w:r w:rsidRPr="00BF1686">
        <w:rPr>
          <w:rFonts w:asciiTheme="minorHAnsi" w:hAnsiTheme="minorHAnsi"/>
          <w:b/>
          <w:i/>
          <w:iCs/>
          <w:color w:val="000000"/>
        </w:rPr>
        <w:t>legally</w:t>
      </w:r>
      <w:r w:rsidRPr="00BF1686">
        <w:rPr>
          <w:rFonts w:asciiTheme="minorHAnsi" w:hAnsiTheme="minorHAnsi"/>
          <w:b/>
          <w:color w:val="000000"/>
        </w:rPr>
        <w:t xml:space="preserve"> married as of the end of the year. Because she provided more than half the costs of maintaining a household for her dependent child, and she filed separately from her husband, she can file using the head of household status under the abandoned spouse provision.</w:t>
      </w:r>
    </w:p>
    <w:p w:rsidR="004A4705" w:rsidRPr="00BF1686" w:rsidRDefault="004A4705" w:rsidP="004749DA">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For filing status purposes, the taxpayer's marital status is determined at what point during the year? </w:t>
      </w:r>
    </w:p>
    <w:tbl>
      <w:tblPr>
        <w:tblW w:w="9990" w:type="dxa"/>
        <w:tblInd w:w="108" w:type="dxa"/>
        <w:tblLook w:val="01E0" w:firstRow="1" w:lastRow="1" w:firstColumn="1" w:lastColumn="1" w:noHBand="0" w:noVBand="0"/>
      </w:tblPr>
      <w:tblGrid>
        <w:gridCol w:w="438"/>
        <w:gridCol w:w="3842"/>
        <w:gridCol w:w="409"/>
        <w:gridCol w:w="4938"/>
        <w:gridCol w:w="363"/>
      </w:tblGrid>
      <w:tr w:rsidR="009C6892" w:rsidRPr="00BF1686" w:rsidTr="009D306A">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the beginning of the year</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b.</w:t>
            </w:r>
          </w:p>
        </w:tc>
        <w:tc>
          <w:tcPr>
            <w:tcW w:w="4947" w:type="dxa"/>
            <w:tcBorders>
              <w:right w:val="single" w:sz="4" w:space="0" w:color="auto"/>
            </w:tcBorders>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the end of the year</w:t>
            </w:r>
          </w:p>
        </w:tc>
        <w:tc>
          <w:tcPr>
            <w:tcW w:w="363" w:type="dxa"/>
            <w:tcBorders>
              <w:top w:val="single" w:sz="4" w:space="0" w:color="auto"/>
              <w:left w:val="single" w:sz="4" w:space="0" w:color="auto"/>
              <w:bottom w:val="single" w:sz="4" w:space="0" w:color="auto"/>
              <w:right w:val="single" w:sz="4" w:space="0" w:color="auto"/>
            </w:tcBorders>
          </w:tcPr>
          <w:p w:rsidR="009C6892" w:rsidRPr="00BF1686" w:rsidRDefault="002708E9" w:rsidP="004749DA">
            <w:pPr>
              <w:spacing w:line="240" w:lineRule="atLeast"/>
              <w:rPr>
                <w:rFonts w:asciiTheme="minorHAnsi" w:hAnsiTheme="minorHAnsi"/>
                <w:b/>
                <w:bCs/>
              </w:rPr>
            </w:pPr>
            <w:r w:rsidRPr="00BF1686">
              <w:rPr>
                <w:rFonts w:asciiTheme="minorHAnsi" w:hAnsiTheme="minorHAnsi"/>
                <w:b/>
                <w:bCs/>
              </w:rPr>
              <w:t>B</w:t>
            </w:r>
          </w:p>
        </w:tc>
      </w:tr>
      <w:tr w:rsidR="009C6892" w:rsidRPr="00BF1686" w:rsidTr="009D306A">
        <w:trPr>
          <w:gridAfter w:val="1"/>
          <w:wAfter w:w="363" w:type="dxa"/>
        </w:trPr>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the middle of the year</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d.</w:t>
            </w:r>
          </w:p>
        </w:tc>
        <w:tc>
          <w:tcPr>
            <w:tcW w:w="4947" w:type="dxa"/>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None of the above</w:t>
            </w:r>
          </w:p>
        </w:tc>
      </w:tr>
    </w:tbl>
    <w:p w:rsidR="004A4705" w:rsidRPr="00BF1686" w:rsidRDefault="004A4705" w:rsidP="004749DA">
      <w:pPr>
        <w:keepNext/>
        <w:keepLines/>
        <w:widowControl w:val="0"/>
        <w:autoSpaceDE w:val="0"/>
        <w:autoSpaceDN w:val="0"/>
        <w:adjustRightInd w:val="0"/>
        <w:spacing w:line="240" w:lineRule="atLeast"/>
        <w:rPr>
          <w:rFonts w:asciiTheme="minorHAnsi" w:hAnsiTheme="minorHAnsi"/>
          <w:b/>
          <w:color w:val="000000"/>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In year 1, Harold Weston's wife died. Since her death, he has maintained a household for their </w:t>
      </w:r>
      <w:r w:rsidR="00516211" w:rsidRPr="00BF1686">
        <w:rPr>
          <w:rFonts w:asciiTheme="minorHAnsi" w:hAnsiTheme="minorHAnsi"/>
          <w:color w:val="000000"/>
        </w:rPr>
        <w:br/>
      </w:r>
      <w:r w:rsidR="006E148D" w:rsidRPr="00BF1686">
        <w:rPr>
          <w:rFonts w:asciiTheme="minorHAnsi" w:hAnsiTheme="minorHAnsi"/>
          <w:color w:val="000000"/>
        </w:rPr>
        <w:t>son Frank, his qualifying child. Which is the most advantageous filing status available to Harold in year 4? </w:t>
      </w:r>
    </w:p>
    <w:tbl>
      <w:tblPr>
        <w:tblW w:w="9990" w:type="dxa"/>
        <w:tblInd w:w="108" w:type="dxa"/>
        <w:tblLook w:val="01E0" w:firstRow="1" w:lastRow="1" w:firstColumn="1" w:lastColumn="1" w:noHBand="0" w:noVBand="0"/>
      </w:tblPr>
      <w:tblGrid>
        <w:gridCol w:w="438"/>
        <w:gridCol w:w="3842"/>
        <w:gridCol w:w="409"/>
        <w:gridCol w:w="4926"/>
        <w:gridCol w:w="375"/>
      </w:tblGrid>
      <w:tr w:rsidR="009C6892" w:rsidRPr="00BF1686" w:rsidTr="009D306A">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Married filing jointly</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b.</w:t>
            </w:r>
          </w:p>
        </w:tc>
        <w:tc>
          <w:tcPr>
            <w:tcW w:w="4935" w:type="dxa"/>
            <w:tcBorders>
              <w:right w:val="single" w:sz="4" w:space="0" w:color="auto"/>
            </w:tcBorders>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Surviving spouse</w:t>
            </w:r>
          </w:p>
        </w:tc>
        <w:tc>
          <w:tcPr>
            <w:tcW w:w="375" w:type="dxa"/>
            <w:tcBorders>
              <w:top w:val="single" w:sz="4" w:space="0" w:color="auto"/>
              <w:left w:val="single" w:sz="4" w:space="0" w:color="auto"/>
              <w:bottom w:val="single" w:sz="4" w:space="0" w:color="auto"/>
              <w:right w:val="single" w:sz="4" w:space="0" w:color="auto"/>
            </w:tcBorders>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D</w:t>
            </w:r>
          </w:p>
        </w:tc>
      </w:tr>
      <w:tr w:rsidR="009C6892" w:rsidRPr="00BF1686" w:rsidTr="009D306A">
        <w:trPr>
          <w:gridAfter w:val="1"/>
          <w:wAfter w:w="375" w:type="dxa"/>
        </w:trPr>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Qualifying widower</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d.</w:t>
            </w:r>
          </w:p>
        </w:tc>
        <w:tc>
          <w:tcPr>
            <w:tcW w:w="4935" w:type="dxa"/>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Head of household</w:t>
            </w:r>
          </w:p>
        </w:tc>
      </w:tr>
    </w:tbl>
    <w:p w:rsidR="006E148D" w:rsidRPr="00BF1686" w:rsidRDefault="006E148D" w:rsidP="004749DA">
      <w:pPr>
        <w:keepNext/>
        <w:keepLines/>
        <w:widowControl w:val="0"/>
        <w:autoSpaceDE w:val="0"/>
        <w:autoSpaceDN w:val="0"/>
        <w:adjustRightInd w:val="0"/>
        <w:spacing w:line="240" w:lineRule="atLeast"/>
        <w:rPr>
          <w:rFonts w:asciiTheme="minorHAnsi" w:hAnsiTheme="minorHAnsi"/>
          <w:b/>
          <w:color w:val="000000"/>
        </w:rPr>
      </w:pPr>
      <w:r w:rsidRPr="00BF1686">
        <w:rPr>
          <w:rFonts w:asciiTheme="minorHAnsi" w:hAnsiTheme="minorHAnsi"/>
          <w:b/>
          <w:color w:val="000000"/>
        </w:rPr>
        <w:lastRenderedPageBreak/>
        <w:t>The special treatment for widows and widowers who maintain a household for a dependent is only available for two years following the spouse's death. After that, the taxpayer is eligible for head of household filing status.</w:t>
      </w:r>
    </w:p>
    <w:p w:rsidR="006C067B" w:rsidRPr="00BF1686" w:rsidRDefault="006C067B"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sectPr w:rsidR="006C067B" w:rsidRPr="00BF1686" w:rsidSect="00971A40">
      <w:footerReference w:type="default" r:id="rId8"/>
      <w:pgSz w:w="12240" w:h="15840"/>
      <w:pgMar w:top="864" w:right="864"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44" w:rsidRDefault="00653744">
      <w:r>
        <w:separator/>
      </w:r>
    </w:p>
  </w:endnote>
  <w:endnote w:type="continuationSeparator" w:id="0">
    <w:p w:rsidR="00653744" w:rsidRDefault="0065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A9" w:rsidRPr="00BB4381" w:rsidRDefault="002877A9">
    <w:pPr>
      <w:pStyle w:val="Footer"/>
      <w:rPr>
        <w:rFonts w:asciiTheme="minorHAnsi" w:hAnsiTheme="minorHAnsi"/>
        <w:sz w:val="16"/>
        <w:szCs w:val="18"/>
      </w:rPr>
    </w:pPr>
    <w:r w:rsidRPr="00BB4381">
      <w:rPr>
        <w:rFonts w:asciiTheme="minorHAnsi" w:hAnsiTheme="minorHAnsi"/>
        <w:sz w:val="16"/>
        <w:szCs w:val="18"/>
      </w:rPr>
      <w:fldChar w:fldCharType="begin"/>
    </w:r>
    <w:r w:rsidRPr="00BB4381">
      <w:rPr>
        <w:rFonts w:asciiTheme="minorHAnsi" w:hAnsiTheme="minorHAnsi"/>
        <w:sz w:val="16"/>
        <w:szCs w:val="18"/>
      </w:rPr>
      <w:instrText xml:space="preserve"> FILENAME   \* MERGEFORMAT </w:instrText>
    </w:r>
    <w:r w:rsidRPr="00BB4381">
      <w:rPr>
        <w:rFonts w:asciiTheme="minorHAnsi" w:hAnsiTheme="minorHAnsi"/>
        <w:sz w:val="16"/>
        <w:szCs w:val="18"/>
      </w:rPr>
      <w:fldChar w:fldCharType="separate"/>
    </w:r>
    <w:r>
      <w:rPr>
        <w:rFonts w:asciiTheme="minorHAnsi" w:hAnsiTheme="minorHAnsi"/>
        <w:noProof/>
        <w:sz w:val="16"/>
        <w:szCs w:val="18"/>
      </w:rPr>
      <w:t>IND-17-Chap-04-2-Homework-Sol-INDIVIDUAL-Tax-Edited-May-19-2017</w:t>
    </w:r>
    <w:r w:rsidRPr="00BB4381">
      <w:rPr>
        <w:rFonts w:asciiTheme="minorHAnsi" w:hAnsiTheme="minorHAnsi"/>
        <w:sz w:val="16"/>
        <w:szCs w:val="18"/>
      </w:rPr>
      <w:fldChar w:fldCharType="end"/>
    </w:r>
    <w:r w:rsidRPr="00BB4381">
      <w:rPr>
        <w:rFonts w:asciiTheme="minorHAnsi" w:hAnsiTheme="minorHAnsi"/>
        <w:sz w:val="16"/>
        <w:szCs w:val="18"/>
      </w:rPr>
      <w:t xml:space="preserve">. Page </w:t>
    </w:r>
    <w:r w:rsidRPr="00BB4381">
      <w:rPr>
        <w:rFonts w:asciiTheme="minorHAnsi" w:hAnsiTheme="minorHAnsi"/>
        <w:sz w:val="16"/>
        <w:szCs w:val="18"/>
      </w:rPr>
      <w:fldChar w:fldCharType="begin"/>
    </w:r>
    <w:r w:rsidRPr="00BB4381">
      <w:rPr>
        <w:rFonts w:asciiTheme="minorHAnsi" w:hAnsiTheme="minorHAnsi"/>
        <w:sz w:val="16"/>
        <w:szCs w:val="18"/>
      </w:rPr>
      <w:instrText xml:space="preserve"> PAGE   \* MERGEFORMAT </w:instrText>
    </w:r>
    <w:r w:rsidRPr="00BB4381">
      <w:rPr>
        <w:rFonts w:asciiTheme="minorHAnsi" w:hAnsiTheme="minorHAnsi"/>
        <w:sz w:val="16"/>
        <w:szCs w:val="18"/>
      </w:rPr>
      <w:fldChar w:fldCharType="separate"/>
    </w:r>
    <w:r w:rsidR="00B066A0">
      <w:rPr>
        <w:rFonts w:asciiTheme="minorHAnsi" w:hAnsiTheme="minorHAnsi"/>
        <w:noProof/>
        <w:sz w:val="16"/>
        <w:szCs w:val="18"/>
      </w:rPr>
      <w:t>1</w:t>
    </w:r>
    <w:r w:rsidRPr="00BB4381">
      <w:rPr>
        <w:rFonts w:asciiTheme="minorHAnsi" w:hAnsiTheme="minorHAns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44" w:rsidRDefault="00653744">
      <w:r>
        <w:separator/>
      </w:r>
    </w:p>
  </w:footnote>
  <w:footnote w:type="continuationSeparator" w:id="0">
    <w:p w:rsidR="00653744" w:rsidRDefault="0065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3"/>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1"/>
  </w:num>
  <w:num w:numId="12">
    <w:abstractNumId w:val="31"/>
    <w:lvlOverride w:ilvl="0">
      <w:lvl w:ilvl="0">
        <w:start w:val="1"/>
        <w:numFmt w:val="lowerLetter"/>
        <w:lvlText w:val="%1."/>
        <w:legacy w:legacy="1" w:legacySpace="0" w:legacyIndent="360"/>
        <w:lvlJc w:val="left"/>
        <w:pPr>
          <w:ind w:left="360" w:hanging="360"/>
        </w:pPr>
        <w:rPr>
          <w:rFonts w:cs="Times New Roman"/>
        </w:rPr>
      </w:lvl>
    </w:lvlOverride>
  </w:num>
  <w:num w:numId="13">
    <w:abstractNumId w:val="31"/>
    <w:lvlOverride w:ilvl="0">
      <w:lvl w:ilvl="0">
        <w:start w:val="1"/>
        <w:numFmt w:val="lowerLetter"/>
        <w:lvlText w:val="%1."/>
        <w:legacy w:legacy="1" w:legacySpace="0" w:legacyIndent="360"/>
        <w:lvlJc w:val="left"/>
        <w:pPr>
          <w:ind w:left="360" w:hanging="360"/>
        </w:pPr>
        <w:rPr>
          <w:rFonts w:cs="Times New Roman"/>
        </w:rPr>
      </w:lvl>
    </w:lvlOverride>
  </w:num>
  <w:num w:numId="14">
    <w:abstractNumId w:val="31"/>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2"/>
  </w:num>
  <w:num w:numId="37">
    <w:abstractNumId w:val="32"/>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0"/>
  </w:num>
  <w:num w:numId="43">
    <w:abstractNumId w:val="6"/>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7CC3"/>
    <w:rsid w:val="00020492"/>
    <w:rsid w:val="0002441D"/>
    <w:rsid w:val="00026CFE"/>
    <w:rsid w:val="00026DE4"/>
    <w:rsid w:val="000277F7"/>
    <w:rsid w:val="00031314"/>
    <w:rsid w:val="00032B5B"/>
    <w:rsid w:val="00032E7A"/>
    <w:rsid w:val="000333BE"/>
    <w:rsid w:val="000359B7"/>
    <w:rsid w:val="00040A20"/>
    <w:rsid w:val="0004303B"/>
    <w:rsid w:val="000477EA"/>
    <w:rsid w:val="000510FC"/>
    <w:rsid w:val="000520D5"/>
    <w:rsid w:val="00052469"/>
    <w:rsid w:val="00053B06"/>
    <w:rsid w:val="00053D9C"/>
    <w:rsid w:val="00053F1C"/>
    <w:rsid w:val="00061B9B"/>
    <w:rsid w:val="0006263C"/>
    <w:rsid w:val="00063A81"/>
    <w:rsid w:val="00073B13"/>
    <w:rsid w:val="0007586A"/>
    <w:rsid w:val="00075AC4"/>
    <w:rsid w:val="00075C61"/>
    <w:rsid w:val="00087859"/>
    <w:rsid w:val="00087B4D"/>
    <w:rsid w:val="00087D5D"/>
    <w:rsid w:val="000902CC"/>
    <w:rsid w:val="000906A0"/>
    <w:rsid w:val="00091C15"/>
    <w:rsid w:val="000948D2"/>
    <w:rsid w:val="000A00EF"/>
    <w:rsid w:val="000A1E4B"/>
    <w:rsid w:val="000A3616"/>
    <w:rsid w:val="000A61B7"/>
    <w:rsid w:val="000B0292"/>
    <w:rsid w:val="000B6A6C"/>
    <w:rsid w:val="000C0194"/>
    <w:rsid w:val="000C1040"/>
    <w:rsid w:val="000C5DE0"/>
    <w:rsid w:val="000D10CA"/>
    <w:rsid w:val="000D186A"/>
    <w:rsid w:val="000D5C82"/>
    <w:rsid w:val="000D5E35"/>
    <w:rsid w:val="000E2E25"/>
    <w:rsid w:val="000E65C1"/>
    <w:rsid w:val="000E6A34"/>
    <w:rsid w:val="000F1A15"/>
    <w:rsid w:val="000F2851"/>
    <w:rsid w:val="000F4543"/>
    <w:rsid w:val="000F492B"/>
    <w:rsid w:val="000F6FDC"/>
    <w:rsid w:val="0010165B"/>
    <w:rsid w:val="00104818"/>
    <w:rsid w:val="00105A86"/>
    <w:rsid w:val="00106FDB"/>
    <w:rsid w:val="00115382"/>
    <w:rsid w:val="00115B64"/>
    <w:rsid w:val="00117CBA"/>
    <w:rsid w:val="001213BA"/>
    <w:rsid w:val="001217FA"/>
    <w:rsid w:val="00125289"/>
    <w:rsid w:val="00130911"/>
    <w:rsid w:val="00134872"/>
    <w:rsid w:val="00137EC9"/>
    <w:rsid w:val="0014044E"/>
    <w:rsid w:val="00140D13"/>
    <w:rsid w:val="0014260F"/>
    <w:rsid w:val="00147ECD"/>
    <w:rsid w:val="00150E0F"/>
    <w:rsid w:val="00156DBB"/>
    <w:rsid w:val="00157FB4"/>
    <w:rsid w:val="001618E0"/>
    <w:rsid w:val="001622B9"/>
    <w:rsid w:val="00162A89"/>
    <w:rsid w:val="0016389B"/>
    <w:rsid w:val="0016657A"/>
    <w:rsid w:val="00166B2D"/>
    <w:rsid w:val="00166FC6"/>
    <w:rsid w:val="00171898"/>
    <w:rsid w:val="001730EF"/>
    <w:rsid w:val="00177999"/>
    <w:rsid w:val="00177ABE"/>
    <w:rsid w:val="00177C51"/>
    <w:rsid w:val="00177CD9"/>
    <w:rsid w:val="00177E17"/>
    <w:rsid w:val="0018076E"/>
    <w:rsid w:val="00183788"/>
    <w:rsid w:val="00190EED"/>
    <w:rsid w:val="0019241F"/>
    <w:rsid w:val="001947A0"/>
    <w:rsid w:val="0019625D"/>
    <w:rsid w:val="001A00FC"/>
    <w:rsid w:val="001A07CC"/>
    <w:rsid w:val="001A18FB"/>
    <w:rsid w:val="001B39AB"/>
    <w:rsid w:val="001B5BC5"/>
    <w:rsid w:val="001C0A27"/>
    <w:rsid w:val="001C2DFA"/>
    <w:rsid w:val="001C40AC"/>
    <w:rsid w:val="001D0AA3"/>
    <w:rsid w:val="001D540B"/>
    <w:rsid w:val="001D7560"/>
    <w:rsid w:val="001D76B8"/>
    <w:rsid w:val="001E04E6"/>
    <w:rsid w:val="001E183E"/>
    <w:rsid w:val="001E1FC9"/>
    <w:rsid w:val="001E3229"/>
    <w:rsid w:val="001E3E7D"/>
    <w:rsid w:val="001E640B"/>
    <w:rsid w:val="001F7BC5"/>
    <w:rsid w:val="001F7EFF"/>
    <w:rsid w:val="0020374B"/>
    <w:rsid w:val="002103C3"/>
    <w:rsid w:val="002107EB"/>
    <w:rsid w:val="00215CA3"/>
    <w:rsid w:val="00221264"/>
    <w:rsid w:val="002244D2"/>
    <w:rsid w:val="002261AB"/>
    <w:rsid w:val="002378F9"/>
    <w:rsid w:val="00237F50"/>
    <w:rsid w:val="002412C1"/>
    <w:rsid w:val="0024434F"/>
    <w:rsid w:val="0025280B"/>
    <w:rsid w:val="002601DD"/>
    <w:rsid w:val="002652A6"/>
    <w:rsid w:val="002708E9"/>
    <w:rsid w:val="00271CF3"/>
    <w:rsid w:val="002732C7"/>
    <w:rsid w:val="002743CB"/>
    <w:rsid w:val="00275119"/>
    <w:rsid w:val="0027558B"/>
    <w:rsid w:val="0028157D"/>
    <w:rsid w:val="00281D35"/>
    <w:rsid w:val="002835B0"/>
    <w:rsid w:val="00285B8D"/>
    <w:rsid w:val="0028609A"/>
    <w:rsid w:val="002877A9"/>
    <w:rsid w:val="0029025F"/>
    <w:rsid w:val="00292200"/>
    <w:rsid w:val="00296998"/>
    <w:rsid w:val="002A04D1"/>
    <w:rsid w:val="002A05C5"/>
    <w:rsid w:val="002A10E7"/>
    <w:rsid w:val="002A2287"/>
    <w:rsid w:val="002A2584"/>
    <w:rsid w:val="002A32F0"/>
    <w:rsid w:val="002A5A1F"/>
    <w:rsid w:val="002B088F"/>
    <w:rsid w:val="002B4775"/>
    <w:rsid w:val="002B509C"/>
    <w:rsid w:val="002B5746"/>
    <w:rsid w:val="002C085A"/>
    <w:rsid w:val="002C1F71"/>
    <w:rsid w:val="002C2F09"/>
    <w:rsid w:val="002C3392"/>
    <w:rsid w:val="002C68B0"/>
    <w:rsid w:val="002C79C2"/>
    <w:rsid w:val="002D2F42"/>
    <w:rsid w:val="002D698C"/>
    <w:rsid w:val="002D6A59"/>
    <w:rsid w:val="002D7A4B"/>
    <w:rsid w:val="002E1FB5"/>
    <w:rsid w:val="002E256C"/>
    <w:rsid w:val="002E3786"/>
    <w:rsid w:val="002E4936"/>
    <w:rsid w:val="002F1787"/>
    <w:rsid w:val="002F33A8"/>
    <w:rsid w:val="002F5BD6"/>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5BFA"/>
    <w:rsid w:val="00366915"/>
    <w:rsid w:val="00366F4E"/>
    <w:rsid w:val="00373F84"/>
    <w:rsid w:val="00374B94"/>
    <w:rsid w:val="00377DD7"/>
    <w:rsid w:val="00380483"/>
    <w:rsid w:val="00392E1C"/>
    <w:rsid w:val="003A493A"/>
    <w:rsid w:val="003A4EF2"/>
    <w:rsid w:val="003A52EB"/>
    <w:rsid w:val="003A69DC"/>
    <w:rsid w:val="003A7348"/>
    <w:rsid w:val="003A739F"/>
    <w:rsid w:val="003B1DBF"/>
    <w:rsid w:val="003B2612"/>
    <w:rsid w:val="003C0374"/>
    <w:rsid w:val="003C328E"/>
    <w:rsid w:val="003C5C16"/>
    <w:rsid w:val="003C60C6"/>
    <w:rsid w:val="003C6104"/>
    <w:rsid w:val="003D1906"/>
    <w:rsid w:val="003D1ABA"/>
    <w:rsid w:val="003D2463"/>
    <w:rsid w:val="003D2871"/>
    <w:rsid w:val="003E0414"/>
    <w:rsid w:val="003E40DF"/>
    <w:rsid w:val="003E50B2"/>
    <w:rsid w:val="003F0105"/>
    <w:rsid w:val="003F192D"/>
    <w:rsid w:val="003F29D4"/>
    <w:rsid w:val="003F4FC7"/>
    <w:rsid w:val="003F5CDD"/>
    <w:rsid w:val="00403D6D"/>
    <w:rsid w:val="00403F54"/>
    <w:rsid w:val="004138FD"/>
    <w:rsid w:val="004171DF"/>
    <w:rsid w:val="0042000E"/>
    <w:rsid w:val="00422360"/>
    <w:rsid w:val="00422571"/>
    <w:rsid w:val="00422ADA"/>
    <w:rsid w:val="00422F0A"/>
    <w:rsid w:val="00424173"/>
    <w:rsid w:val="004246CA"/>
    <w:rsid w:val="00426E4D"/>
    <w:rsid w:val="004315B8"/>
    <w:rsid w:val="0043435B"/>
    <w:rsid w:val="00436D88"/>
    <w:rsid w:val="00440273"/>
    <w:rsid w:val="004408E0"/>
    <w:rsid w:val="00443662"/>
    <w:rsid w:val="00444C25"/>
    <w:rsid w:val="004469D5"/>
    <w:rsid w:val="00447BAD"/>
    <w:rsid w:val="00447FCD"/>
    <w:rsid w:val="00451618"/>
    <w:rsid w:val="0045222D"/>
    <w:rsid w:val="00454A61"/>
    <w:rsid w:val="004570B4"/>
    <w:rsid w:val="00462028"/>
    <w:rsid w:val="004628A7"/>
    <w:rsid w:val="00464A30"/>
    <w:rsid w:val="0047362C"/>
    <w:rsid w:val="004749DA"/>
    <w:rsid w:val="0047548F"/>
    <w:rsid w:val="00476671"/>
    <w:rsid w:val="00481723"/>
    <w:rsid w:val="0048246A"/>
    <w:rsid w:val="00482517"/>
    <w:rsid w:val="00485D26"/>
    <w:rsid w:val="00486F36"/>
    <w:rsid w:val="00492F77"/>
    <w:rsid w:val="004937BD"/>
    <w:rsid w:val="004940D9"/>
    <w:rsid w:val="00495189"/>
    <w:rsid w:val="00495640"/>
    <w:rsid w:val="004A0149"/>
    <w:rsid w:val="004A4705"/>
    <w:rsid w:val="004A494A"/>
    <w:rsid w:val="004A4C34"/>
    <w:rsid w:val="004B1310"/>
    <w:rsid w:val="004B27D1"/>
    <w:rsid w:val="004B3B9F"/>
    <w:rsid w:val="004B5679"/>
    <w:rsid w:val="004B5919"/>
    <w:rsid w:val="004B6F74"/>
    <w:rsid w:val="004C781F"/>
    <w:rsid w:val="004D1F16"/>
    <w:rsid w:val="004D336C"/>
    <w:rsid w:val="004E15A5"/>
    <w:rsid w:val="004E3207"/>
    <w:rsid w:val="004F2D98"/>
    <w:rsid w:val="004F4597"/>
    <w:rsid w:val="004F5580"/>
    <w:rsid w:val="004F651B"/>
    <w:rsid w:val="00500AC2"/>
    <w:rsid w:val="00501D64"/>
    <w:rsid w:val="00502FE4"/>
    <w:rsid w:val="00510DDD"/>
    <w:rsid w:val="00512196"/>
    <w:rsid w:val="00512ABE"/>
    <w:rsid w:val="00515587"/>
    <w:rsid w:val="00516211"/>
    <w:rsid w:val="00516964"/>
    <w:rsid w:val="005237E2"/>
    <w:rsid w:val="005268C7"/>
    <w:rsid w:val="00535002"/>
    <w:rsid w:val="00536A27"/>
    <w:rsid w:val="00537AE6"/>
    <w:rsid w:val="00542CF7"/>
    <w:rsid w:val="00545511"/>
    <w:rsid w:val="00545B4A"/>
    <w:rsid w:val="00545E22"/>
    <w:rsid w:val="00547308"/>
    <w:rsid w:val="005502EE"/>
    <w:rsid w:val="00550547"/>
    <w:rsid w:val="005561AB"/>
    <w:rsid w:val="0055665C"/>
    <w:rsid w:val="00561FA4"/>
    <w:rsid w:val="00563BDA"/>
    <w:rsid w:val="00565459"/>
    <w:rsid w:val="005670DA"/>
    <w:rsid w:val="0057199C"/>
    <w:rsid w:val="00571DF8"/>
    <w:rsid w:val="00571EF0"/>
    <w:rsid w:val="005755F7"/>
    <w:rsid w:val="00585290"/>
    <w:rsid w:val="00587D26"/>
    <w:rsid w:val="00593151"/>
    <w:rsid w:val="00595B0E"/>
    <w:rsid w:val="005965C4"/>
    <w:rsid w:val="005A16F1"/>
    <w:rsid w:val="005A3BAF"/>
    <w:rsid w:val="005A786A"/>
    <w:rsid w:val="005A7E5D"/>
    <w:rsid w:val="005B4E48"/>
    <w:rsid w:val="005B5D2A"/>
    <w:rsid w:val="005C4223"/>
    <w:rsid w:val="005C49A3"/>
    <w:rsid w:val="005C7745"/>
    <w:rsid w:val="005D19C3"/>
    <w:rsid w:val="005D1D49"/>
    <w:rsid w:val="005D4A7F"/>
    <w:rsid w:val="005D6214"/>
    <w:rsid w:val="005E3DF8"/>
    <w:rsid w:val="005E5B16"/>
    <w:rsid w:val="005F1EF7"/>
    <w:rsid w:val="006024A6"/>
    <w:rsid w:val="00607E39"/>
    <w:rsid w:val="00614956"/>
    <w:rsid w:val="00616DC9"/>
    <w:rsid w:val="006227B2"/>
    <w:rsid w:val="0062550C"/>
    <w:rsid w:val="006275F9"/>
    <w:rsid w:val="00631EF1"/>
    <w:rsid w:val="00633206"/>
    <w:rsid w:val="00635BC2"/>
    <w:rsid w:val="006426E0"/>
    <w:rsid w:val="00643D11"/>
    <w:rsid w:val="00644F1B"/>
    <w:rsid w:val="006453A4"/>
    <w:rsid w:val="00646FD0"/>
    <w:rsid w:val="0064791D"/>
    <w:rsid w:val="006479DE"/>
    <w:rsid w:val="00650D67"/>
    <w:rsid w:val="00651385"/>
    <w:rsid w:val="00652665"/>
    <w:rsid w:val="00653744"/>
    <w:rsid w:val="00655811"/>
    <w:rsid w:val="00663053"/>
    <w:rsid w:val="0066395A"/>
    <w:rsid w:val="006650A4"/>
    <w:rsid w:val="00667E73"/>
    <w:rsid w:val="00670637"/>
    <w:rsid w:val="0067079B"/>
    <w:rsid w:val="00677EF8"/>
    <w:rsid w:val="0068016C"/>
    <w:rsid w:val="00683098"/>
    <w:rsid w:val="00684FAD"/>
    <w:rsid w:val="00686035"/>
    <w:rsid w:val="00691051"/>
    <w:rsid w:val="006A361E"/>
    <w:rsid w:val="006A3A0B"/>
    <w:rsid w:val="006A6E3B"/>
    <w:rsid w:val="006B1364"/>
    <w:rsid w:val="006B1563"/>
    <w:rsid w:val="006B433F"/>
    <w:rsid w:val="006B4647"/>
    <w:rsid w:val="006B5D54"/>
    <w:rsid w:val="006B636A"/>
    <w:rsid w:val="006C067B"/>
    <w:rsid w:val="006C27C1"/>
    <w:rsid w:val="006C3F63"/>
    <w:rsid w:val="006D14B1"/>
    <w:rsid w:val="006D58DE"/>
    <w:rsid w:val="006D59AD"/>
    <w:rsid w:val="006E0A0B"/>
    <w:rsid w:val="006E1054"/>
    <w:rsid w:val="006E148D"/>
    <w:rsid w:val="006E4EF0"/>
    <w:rsid w:val="006E5B93"/>
    <w:rsid w:val="006E798F"/>
    <w:rsid w:val="006F0DA4"/>
    <w:rsid w:val="006F1FA1"/>
    <w:rsid w:val="006F4CEA"/>
    <w:rsid w:val="006F533B"/>
    <w:rsid w:val="006F5808"/>
    <w:rsid w:val="006F75BA"/>
    <w:rsid w:val="00700C5B"/>
    <w:rsid w:val="00701172"/>
    <w:rsid w:val="00704782"/>
    <w:rsid w:val="00704989"/>
    <w:rsid w:val="00711781"/>
    <w:rsid w:val="0071354C"/>
    <w:rsid w:val="00713AE0"/>
    <w:rsid w:val="0071515F"/>
    <w:rsid w:val="00720ABC"/>
    <w:rsid w:val="00721DDA"/>
    <w:rsid w:val="007224D5"/>
    <w:rsid w:val="0072491C"/>
    <w:rsid w:val="0074086C"/>
    <w:rsid w:val="00740DCD"/>
    <w:rsid w:val="00744994"/>
    <w:rsid w:val="00745371"/>
    <w:rsid w:val="00745716"/>
    <w:rsid w:val="00745DE4"/>
    <w:rsid w:val="007508D3"/>
    <w:rsid w:val="00756BB6"/>
    <w:rsid w:val="00757957"/>
    <w:rsid w:val="00761768"/>
    <w:rsid w:val="00761BA5"/>
    <w:rsid w:val="007660DD"/>
    <w:rsid w:val="0077018D"/>
    <w:rsid w:val="00770602"/>
    <w:rsid w:val="007707F6"/>
    <w:rsid w:val="00772111"/>
    <w:rsid w:val="0077238F"/>
    <w:rsid w:val="00775133"/>
    <w:rsid w:val="00783C66"/>
    <w:rsid w:val="0078547A"/>
    <w:rsid w:val="00785531"/>
    <w:rsid w:val="0078557E"/>
    <w:rsid w:val="00786551"/>
    <w:rsid w:val="007919BB"/>
    <w:rsid w:val="00793F40"/>
    <w:rsid w:val="00797B83"/>
    <w:rsid w:val="007A58D5"/>
    <w:rsid w:val="007A740B"/>
    <w:rsid w:val="007B0782"/>
    <w:rsid w:val="007B4753"/>
    <w:rsid w:val="007B558D"/>
    <w:rsid w:val="007B6280"/>
    <w:rsid w:val="007C1704"/>
    <w:rsid w:val="007C6826"/>
    <w:rsid w:val="007F5493"/>
    <w:rsid w:val="007F5F45"/>
    <w:rsid w:val="007F6A14"/>
    <w:rsid w:val="00801B7E"/>
    <w:rsid w:val="00802059"/>
    <w:rsid w:val="00802C27"/>
    <w:rsid w:val="0080472F"/>
    <w:rsid w:val="00805267"/>
    <w:rsid w:val="00805F23"/>
    <w:rsid w:val="00807091"/>
    <w:rsid w:val="00812A40"/>
    <w:rsid w:val="0081531C"/>
    <w:rsid w:val="008154C6"/>
    <w:rsid w:val="00816D45"/>
    <w:rsid w:val="008248AD"/>
    <w:rsid w:val="0082593A"/>
    <w:rsid w:val="00837D5D"/>
    <w:rsid w:val="008404DD"/>
    <w:rsid w:val="0084117E"/>
    <w:rsid w:val="008467A0"/>
    <w:rsid w:val="00852C1F"/>
    <w:rsid w:val="00854135"/>
    <w:rsid w:val="008543F6"/>
    <w:rsid w:val="00862E07"/>
    <w:rsid w:val="00863506"/>
    <w:rsid w:val="008647B8"/>
    <w:rsid w:val="00866A1E"/>
    <w:rsid w:val="00867E7E"/>
    <w:rsid w:val="00870920"/>
    <w:rsid w:val="00874014"/>
    <w:rsid w:val="00881DF1"/>
    <w:rsid w:val="00885286"/>
    <w:rsid w:val="00894069"/>
    <w:rsid w:val="008943E1"/>
    <w:rsid w:val="00895CC0"/>
    <w:rsid w:val="00896D43"/>
    <w:rsid w:val="00897F26"/>
    <w:rsid w:val="008A129A"/>
    <w:rsid w:val="008A4E4A"/>
    <w:rsid w:val="008B0707"/>
    <w:rsid w:val="008B0FD3"/>
    <w:rsid w:val="008B1D90"/>
    <w:rsid w:val="008B2650"/>
    <w:rsid w:val="008B3728"/>
    <w:rsid w:val="008B39A7"/>
    <w:rsid w:val="008C3A51"/>
    <w:rsid w:val="008C701B"/>
    <w:rsid w:val="008D0811"/>
    <w:rsid w:val="008D16E5"/>
    <w:rsid w:val="008E071E"/>
    <w:rsid w:val="008E10A5"/>
    <w:rsid w:val="008E5C2A"/>
    <w:rsid w:val="008E683A"/>
    <w:rsid w:val="008F39FA"/>
    <w:rsid w:val="008F7EB6"/>
    <w:rsid w:val="00904A68"/>
    <w:rsid w:val="0090679A"/>
    <w:rsid w:val="00914855"/>
    <w:rsid w:val="00915B6E"/>
    <w:rsid w:val="00920AB0"/>
    <w:rsid w:val="00924632"/>
    <w:rsid w:val="00926657"/>
    <w:rsid w:val="009276CD"/>
    <w:rsid w:val="009366B9"/>
    <w:rsid w:val="0093792D"/>
    <w:rsid w:val="0095050C"/>
    <w:rsid w:val="009562EC"/>
    <w:rsid w:val="009601F8"/>
    <w:rsid w:val="009647FD"/>
    <w:rsid w:val="009702DE"/>
    <w:rsid w:val="00971A40"/>
    <w:rsid w:val="00974F56"/>
    <w:rsid w:val="00977083"/>
    <w:rsid w:val="0097749B"/>
    <w:rsid w:val="00977C7F"/>
    <w:rsid w:val="0098106C"/>
    <w:rsid w:val="009822AF"/>
    <w:rsid w:val="00982597"/>
    <w:rsid w:val="00982A4F"/>
    <w:rsid w:val="009869D0"/>
    <w:rsid w:val="00986BD1"/>
    <w:rsid w:val="00991B0D"/>
    <w:rsid w:val="009947F2"/>
    <w:rsid w:val="00994DD6"/>
    <w:rsid w:val="0099642B"/>
    <w:rsid w:val="009977AC"/>
    <w:rsid w:val="009A01D4"/>
    <w:rsid w:val="009B5133"/>
    <w:rsid w:val="009B795E"/>
    <w:rsid w:val="009C26E3"/>
    <w:rsid w:val="009C2E16"/>
    <w:rsid w:val="009C3DEF"/>
    <w:rsid w:val="009C6892"/>
    <w:rsid w:val="009D306A"/>
    <w:rsid w:val="009D74D2"/>
    <w:rsid w:val="009D766E"/>
    <w:rsid w:val="009E1F13"/>
    <w:rsid w:val="009E27AC"/>
    <w:rsid w:val="009E3A8F"/>
    <w:rsid w:val="009E4A64"/>
    <w:rsid w:val="009E65B6"/>
    <w:rsid w:val="009F430F"/>
    <w:rsid w:val="009F6C70"/>
    <w:rsid w:val="00A0170D"/>
    <w:rsid w:val="00A03F64"/>
    <w:rsid w:val="00A06BEA"/>
    <w:rsid w:val="00A13172"/>
    <w:rsid w:val="00A15CC8"/>
    <w:rsid w:val="00A305CC"/>
    <w:rsid w:val="00A3063B"/>
    <w:rsid w:val="00A34486"/>
    <w:rsid w:val="00A35D9B"/>
    <w:rsid w:val="00A3750B"/>
    <w:rsid w:val="00A37A9A"/>
    <w:rsid w:val="00A40206"/>
    <w:rsid w:val="00A413C4"/>
    <w:rsid w:val="00A41B45"/>
    <w:rsid w:val="00A42563"/>
    <w:rsid w:val="00A42743"/>
    <w:rsid w:val="00A4673E"/>
    <w:rsid w:val="00A476C3"/>
    <w:rsid w:val="00A52585"/>
    <w:rsid w:val="00A53986"/>
    <w:rsid w:val="00A56354"/>
    <w:rsid w:val="00A622DC"/>
    <w:rsid w:val="00A6352A"/>
    <w:rsid w:val="00A67198"/>
    <w:rsid w:val="00A67885"/>
    <w:rsid w:val="00A717AD"/>
    <w:rsid w:val="00A7763E"/>
    <w:rsid w:val="00A82307"/>
    <w:rsid w:val="00A851F1"/>
    <w:rsid w:val="00A85700"/>
    <w:rsid w:val="00A93894"/>
    <w:rsid w:val="00A93D8B"/>
    <w:rsid w:val="00A967A5"/>
    <w:rsid w:val="00A96918"/>
    <w:rsid w:val="00A9762E"/>
    <w:rsid w:val="00A97F32"/>
    <w:rsid w:val="00AA068E"/>
    <w:rsid w:val="00AA1762"/>
    <w:rsid w:val="00AA1CD8"/>
    <w:rsid w:val="00AA50B3"/>
    <w:rsid w:val="00AA7BB6"/>
    <w:rsid w:val="00AB15B1"/>
    <w:rsid w:val="00AB1B54"/>
    <w:rsid w:val="00AB43CF"/>
    <w:rsid w:val="00AC110D"/>
    <w:rsid w:val="00AC5098"/>
    <w:rsid w:val="00AC66E7"/>
    <w:rsid w:val="00AD046E"/>
    <w:rsid w:val="00AD12C1"/>
    <w:rsid w:val="00AD7F9E"/>
    <w:rsid w:val="00AE1DBD"/>
    <w:rsid w:val="00AE39F7"/>
    <w:rsid w:val="00AE4EA7"/>
    <w:rsid w:val="00AE72BC"/>
    <w:rsid w:val="00AF0B75"/>
    <w:rsid w:val="00AF3D70"/>
    <w:rsid w:val="00AF3F4D"/>
    <w:rsid w:val="00AF5964"/>
    <w:rsid w:val="00AF5996"/>
    <w:rsid w:val="00B011B8"/>
    <w:rsid w:val="00B035E1"/>
    <w:rsid w:val="00B05327"/>
    <w:rsid w:val="00B0625C"/>
    <w:rsid w:val="00B062E7"/>
    <w:rsid w:val="00B06442"/>
    <w:rsid w:val="00B066A0"/>
    <w:rsid w:val="00B105C4"/>
    <w:rsid w:val="00B10C27"/>
    <w:rsid w:val="00B12F12"/>
    <w:rsid w:val="00B16C4B"/>
    <w:rsid w:val="00B17D9D"/>
    <w:rsid w:val="00B2247A"/>
    <w:rsid w:val="00B22A27"/>
    <w:rsid w:val="00B238D2"/>
    <w:rsid w:val="00B24537"/>
    <w:rsid w:val="00B3357E"/>
    <w:rsid w:val="00B34B0E"/>
    <w:rsid w:val="00B36313"/>
    <w:rsid w:val="00B37C5E"/>
    <w:rsid w:val="00B5187B"/>
    <w:rsid w:val="00B6380C"/>
    <w:rsid w:val="00B64EF9"/>
    <w:rsid w:val="00B64F71"/>
    <w:rsid w:val="00B661FC"/>
    <w:rsid w:val="00B817CC"/>
    <w:rsid w:val="00B843CF"/>
    <w:rsid w:val="00B84E4F"/>
    <w:rsid w:val="00B85101"/>
    <w:rsid w:val="00B861D4"/>
    <w:rsid w:val="00B87E14"/>
    <w:rsid w:val="00B90A93"/>
    <w:rsid w:val="00B919E8"/>
    <w:rsid w:val="00BA1A3B"/>
    <w:rsid w:val="00BA3426"/>
    <w:rsid w:val="00BA44B3"/>
    <w:rsid w:val="00BA73DC"/>
    <w:rsid w:val="00BB17C4"/>
    <w:rsid w:val="00BB4381"/>
    <w:rsid w:val="00BB69AB"/>
    <w:rsid w:val="00BB6EA3"/>
    <w:rsid w:val="00BC196B"/>
    <w:rsid w:val="00BC1C00"/>
    <w:rsid w:val="00BC283A"/>
    <w:rsid w:val="00BC52CF"/>
    <w:rsid w:val="00BC6ECD"/>
    <w:rsid w:val="00BD27BB"/>
    <w:rsid w:val="00BD45E9"/>
    <w:rsid w:val="00BD504E"/>
    <w:rsid w:val="00BD5C5C"/>
    <w:rsid w:val="00BE047A"/>
    <w:rsid w:val="00BE085A"/>
    <w:rsid w:val="00BE3019"/>
    <w:rsid w:val="00BE7B43"/>
    <w:rsid w:val="00BF15EF"/>
    <w:rsid w:val="00BF1686"/>
    <w:rsid w:val="00BF4CEF"/>
    <w:rsid w:val="00BF567F"/>
    <w:rsid w:val="00BF5732"/>
    <w:rsid w:val="00BF7452"/>
    <w:rsid w:val="00C078E3"/>
    <w:rsid w:val="00C079AC"/>
    <w:rsid w:val="00C104E7"/>
    <w:rsid w:val="00C11824"/>
    <w:rsid w:val="00C11E92"/>
    <w:rsid w:val="00C12ADB"/>
    <w:rsid w:val="00C13A08"/>
    <w:rsid w:val="00C141D6"/>
    <w:rsid w:val="00C14C9B"/>
    <w:rsid w:val="00C16A18"/>
    <w:rsid w:val="00C30084"/>
    <w:rsid w:val="00C323ED"/>
    <w:rsid w:val="00C33BEC"/>
    <w:rsid w:val="00C34CF2"/>
    <w:rsid w:val="00C36E30"/>
    <w:rsid w:val="00C43550"/>
    <w:rsid w:val="00C448C0"/>
    <w:rsid w:val="00C45F61"/>
    <w:rsid w:val="00C46A9F"/>
    <w:rsid w:val="00C477B2"/>
    <w:rsid w:val="00C51136"/>
    <w:rsid w:val="00C560FD"/>
    <w:rsid w:val="00C60170"/>
    <w:rsid w:val="00C604D2"/>
    <w:rsid w:val="00C61C8F"/>
    <w:rsid w:val="00C62C01"/>
    <w:rsid w:val="00C6575F"/>
    <w:rsid w:val="00C73035"/>
    <w:rsid w:val="00C73549"/>
    <w:rsid w:val="00C75C8C"/>
    <w:rsid w:val="00C813DC"/>
    <w:rsid w:val="00C816B0"/>
    <w:rsid w:val="00C858B4"/>
    <w:rsid w:val="00C95747"/>
    <w:rsid w:val="00C966EB"/>
    <w:rsid w:val="00CA2D08"/>
    <w:rsid w:val="00CA4C69"/>
    <w:rsid w:val="00CB3CEC"/>
    <w:rsid w:val="00CB52D8"/>
    <w:rsid w:val="00CC0EED"/>
    <w:rsid w:val="00CC260D"/>
    <w:rsid w:val="00CC56FE"/>
    <w:rsid w:val="00CC63B1"/>
    <w:rsid w:val="00CD38A6"/>
    <w:rsid w:val="00CD3E67"/>
    <w:rsid w:val="00CD4730"/>
    <w:rsid w:val="00CD5A90"/>
    <w:rsid w:val="00CD7AEF"/>
    <w:rsid w:val="00CE5C99"/>
    <w:rsid w:val="00CE651B"/>
    <w:rsid w:val="00CE7A3A"/>
    <w:rsid w:val="00CE7D3C"/>
    <w:rsid w:val="00CF00C3"/>
    <w:rsid w:val="00CF596D"/>
    <w:rsid w:val="00CF68EB"/>
    <w:rsid w:val="00CF6C08"/>
    <w:rsid w:val="00D00A4D"/>
    <w:rsid w:val="00D00F35"/>
    <w:rsid w:val="00D0216D"/>
    <w:rsid w:val="00D03CD1"/>
    <w:rsid w:val="00D056B9"/>
    <w:rsid w:val="00D161D9"/>
    <w:rsid w:val="00D2013B"/>
    <w:rsid w:val="00D212D0"/>
    <w:rsid w:val="00D2260E"/>
    <w:rsid w:val="00D23209"/>
    <w:rsid w:val="00D253F9"/>
    <w:rsid w:val="00D26634"/>
    <w:rsid w:val="00D3041A"/>
    <w:rsid w:val="00D349C0"/>
    <w:rsid w:val="00D40DEA"/>
    <w:rsid w:val="00D41ADE"/>
    <w:rsid w:val="00D431B5"/>
    <w:rsid w:val="00D44546"/>
    <w:rsid w:val="00D45C3C"/>
    <w:rsid w:val="00D5507C"/>
    <w:rsid w:val="00D57862"/>
    <w:rsid w:val="00D57D76"/>
    <w:rsid w:val="00D61C24"/>
    <w:rsid w:val="00D63C53"/>
    <w:rsid w:val="00D644E9"/>
    <w:rsid w:val="00D65FBE"/>
    <w:rsid w:val="00D67BA3"/>
    <w:rsid w:val="00D754AB"/>
    <w:rsid w:val="00D77BA7"/>
    <w:rsid w:val="00D80198"/>
    <w:rsid w:val="00D80DC9"/>
    <w:rsid w:val="00D8195E"/>
    <w:rsid w:val="00D83CFA"/>
    <w:rsid w:val="00D84B11"/>
    <w:rsid w:val="00D84F2F"/>
    <w:rsid w:val="00D84FD6"/>
    <w:rsid w:val="00D85B2A"/>
    <w:rsid w:val="00D95664"/>
    <w:rsid w:val="00DA27FD"/>
    <w:rsid w:val="00DA2CEF"/>
    <w:rsid w:val="00DA4DD3"/>
    <w:rsid w:val="00DA5260"/>
    <w:rsid w:val="00DB1F84"/>
    <w:rsid w:val="00DB251C"/>
    <w:rsid w:val="00DB446B"/>
    <w:rsid w:val="00DC0554"/>
    <w:rsid w:val="00DC2985"/>
    <w:rsid w:val="00DC4C93"/>
    <w:rsid w:val="00DC7FE8"/>
    <w:rsid w:val="00DD11C8"/>
    <w:rsid w:val="00DD795F"/>
    <w:rsid w:val="00DE2AC8"/>
    <w:rsid w:val="00DE3130"/>
    <w:rsid w:val="00DF435E"/>
    <w:rsid w:val="00DF4685"/>
    <w:rsid w:val="00DF4D3D"/>
    <w:rsid w:val="00DF68DA"/>
    <w:rsid w:val="00DF70F2"/>
    <w:rsid w:val="00E00E84"/>
    <w:rsid w:val="00E0166E"/>
    <w:rsid w:val="00E03258"/>
    <w:rsid w:val="00E03931"/>
    <w:rsid w:val="00E039DB"/>
    <w:rsid w:val="00E105CF"/>
    <w:rsid w:val="00E10693"/>
    <w:rsid w:val="00E10A04"/>
    <w:rsid w:val="00E11A02"/>
    <w:rsid w:val="00E11E8F"/>
    <w:rsid w:val="00E11F30"/>
    <w:rsid w:val="00E144E3"/>
    <w:rsid w:val="00E175C9"/>
    <w:rsid w:val="00E21629"/>
    <w:rsid w:val="00E21D52"/>
    <w:rsid w:val="00E2475E"/>
    <w:rsid w:val="00E24B08"/>
    <w:rsid w:val="00E2629E"/>
    <w:rsid w:val="00E321B0"/>
    <w:rsid w:val="00E341BA"/>
    <w:rsid w:val="00E37438"/>
    <w:rsid w:val="00E4228D"/>
    <w:rsid w:val="00E448E2"/>
    <w:rsid w:val="00E45A02"/>
    <w:rsid w:val="00E5440F"/>
    <w:rsid w:val="00E55EE4"/>
    <w:rsid w:val="00E608F8"/>
    <w:rsid w:val="00E62EC4"/>
    <w:rsid w:val="00E6637F"/>
    <w:rsid w:val="00E74262"/>
    <w:rsid w:val="00E82B9E"/>
    <w:rsid w:val="00E82EB7"/>
    <w:rsid w:val="00E84D00"/>
    <w:rsid w:val="00E85607"/>
    <w:rsid w:val="00E90636"/>
    <w:rsid w:val="00E924A1"/>
    <w:rsid w:val="00E9559A"/>
    <w:rsid w:val="00EA10A7"/>
    <w:rsid w:val="00EA3E80"/>
    <w:rsid w:val="00EA585D"/>
    <w:rsid w:val="00EB04CE"/>
    <w:rsid w:val="00EB26D1"/>
    <w:rsid w:val="00EB3A7A"/>
    <w:rsid w:val="00EC063A"/>
    <w:rsid w:val="00EC06FC"/>
    <w:rsid w:val="00EC5DE4"/>
    <w:rsid w:val="00ED03C0"/>
    <w:rsid w:val="00ED08C9"/>
    <w:rsid w:val="00EE1D63"/>
    <w:rsid w:val="00EE2CBB"/>
    <w:rsid w:val="00EE69F4"/>
    <w:rsid w:val="00EF069C"/>
    <w:rsid w:val="00EF7164"/>
    <w:rsid w:val="00EF78CB"/>
    <w:rsid w:val="00F04CF8"/>
    <w:rsid w:val="00F0568E"/>
    <w:rsid w:val="00F21A07"/>
    <w:rsid w:val="00F23253"/>
    <w:rsid w:val="00F275B8"/>
    <w:rsid w:val="00F32B72"/>
    <w:rsid w:val="00F32DDF"/>
    <w:rsid w:val="00F374E3"/>
    <w:rsid w:val="00F375BC"/>
    <w:rsid w:val="00F4163F"/>
    <w:rsid w:val="00F440B5"/>
    <w:rsid w:val="00F47B78"/>
    <w:rsid w:val="00F5015C"/>
    <w:rsid w:val="00F50A55"/>
    <w:rsid w:val="00F516CB"/>
    <w:rsid w:val="00F55AEB"/>
    <w:rsid w:val="00F63436"/>
    <w:rsid w:val="00F703B0"/>
    <w:rsid w:val="00F7208D"/>
    <w:rsid w:val="00F74565"/>
    <w:rsid w:val="00F81892"/>
    <w:rsid w:val="00F8285F"/>
    <w:rsid w:val="00F83AAC"/>
    <w:rsid w:val="00F90590"/>
    <w:rsid w:val="00F92C1C"/>
    <w:rsid w:val="00F930C8"/>
    <w:rsid w:val="00F93997"/>
    <w:rsid w:val="00FA0B11"/>
    <w:rsid w:val="00FA2B04"/>
    <w:rsid w:val="00FB0D03"/>
    <w:rsid w:val="00FB3810"/>
    <w:rsid w:val="00FB6989"/>
    <w:rsid w:val="00FB78DC"/>
    <w:rsid w:val="00FC0C80"/>
    <w:rsid w:val="00FC11F5"/>
    <w:rsid w:val="00FC25D3"/>
    <w:rsid w:val="00FC2603"/>
    <w:rsid w:val="00FC32B9"/>
    <w:rsid w:val="00FC4405"/>
    <w:rsid w:val="00FC65A3"/>
    <w:rsid w:val="00FC6F31"/>
    <w:rsid w:val="00FD0C72"/>
    <w:rsid w:val="00FD35A8"/>
    <w:rsid w:val="00FD397C"/>
    <w:rsid w:val="00FD46D6"/>
    <w:rsid w:val="00FD6C58"/>
    <w:rsid w:val="00FE577A"/>
    <w:rsid w:val="00FE7038"/>
    <w:rsid w:val="00FE7ADE"/>
    <w:rsid w:val="00FF17D8"/>
    <w:rsid w:val="00FF196F"/>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cf6fa,#ccfafc"/>
    </o:shapedefaults>
    <o:shapelayout v:ext="edit">
      <o:idmap v:ext="edit" data="1"/>
    </o:shapelayout>
  </w:shapeDefaults>
  <w:decimalSymbol w:val="."/>
  <w:listSeparator w:val=","/>
  <w14:docId w14:val="4D4022A3"/>
  <w15:chartTrackingRefBased/>
  <w15:docId w15:val="{9098911C-A440-4EB9-AA9E-A4544180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7D44-B6F8-4610-ADDD-8CE36981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subject/>
  <dc:creator>Howard or Willa Godfrey</dc:creator>
  <cp:keywords/>
  <cp:lastModifiedBy>hgodfrey@uncc.edu</cp:lastModifiedBy>
  <cp:revision>11</cp:revision>
  <cp:lastPrinted>2017-05-19T15:54:00Z</cp:lastPrinted>
  <dcterms:created xsi:type="dcterms:W3CDTF">2017-05-19T15:53:00Z</dcterms:created>
  <dcterms:modified xsi:type="dcterms:W3CDTF">2017-05-19T16:35:00Z</dcterms:modified>
</cp:coreProperties>
</file>