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CFF"/>
  <w:body>
    <w:p w:rsidR="00F516A2" w:rsidRDefault="00275ACA" w:rsidP="005877F2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u w:val="single"/>
        </w:rPr>
      </w:pPr>
      <w:r w:rsidRPr="00607003">
        <w:rPr>
          <w:rFonts w:asciiTheme="minorHAnsi" w:hAnsiTheme="minorHAnsi"/>
          <w:b/>
          <w:color w:val="000000" w:themeColor="text1"/>
          <w:u w:val="single"/>
        </w:rPr>
        <w:t xml:space="preserve">Chapter 13. Retirement Plans. </w:t>
      </w:r>
      <w:r w:rsidR="00F516A2">
        <w:rPr>
          <w:rFonts w:asciiTheme="minorHAnsi" w:hAnsiTheme="minorHAnsi"/>
          <w:b/>
          <w:color w:val="000000" w:themeColor="text1"/>
          <w:u w:val="single"/>
        </w:rPr>
        <w:t>Assume the tax year is 201</w:t>
      </w:r>
      <w:r w:rsidR="00FD0D2E">
        <w:rPr>
          <w:rFonts w:asciiTheme="minorHAnsi" w:hAnsiTheme="minorHAnsi"/>
          <w:b/>
          <w:color w:val="000000" w:themeColor="text1"/>
          <w:u w:val="single"/>
        </w:rPr>
        <w:t>7</w:t>
      </w:r>
      <w:r w:rsidR="00F516A2">
        <w:rPr>
          <w:rFonts w:asciiTheme="minorHAnsi" w:hAnsiTheme="minorHAnsi"/>
          <w:b/>
          <w:color w:val="000000" w:themeColor="text1"/>
          <w:u w:val="single"/>
        </w:rPr>
        <w:t>, unless the question specifies another year.</w:t>
      </w:r>
    </w:p>
    <w:p w:rsidR="00BC19D9" w:rsidRPr="00607003" w:rsidRDefault="00275ACA" w:rsidP="005877F2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u w:val="single"/>
        </w:rPr>
      </w:pPr>
      <w:r w:rsidRPr="00607003">
        <w:rPr>
          <w:rFonts w:asciiTheme="minorHAnsi" w:hAnsiTheme="minorHAnsi"/>
          <w:b/>
          <w:color w:val="000000" w:themeColor="text1"/>
          <w:u w:val="single"/>
        </w:rPr>
        <w:t>Part I</w:t>
      </w:r>
      <w:r w:rsidRPr="00607003">
        <w:rPr>
          <w:rFonts w:asciiTheme="minorHAnsi" w:hAnsiTheme="minorHAnsi"/>
          <w:b/>
          <w:color w:val="000000" w:themeColor="text1"/>
        </w:rPr>
        <w:t>.</w:t>
      </w:r>
      <w:r w:rsidR="00F516A2">
        <w:rPr>
          <w:rFonts w:asciiTheme="minorHAnsi" w:hAnsiTheme="minorHAnsi"/>
          <w:b/>
          <w:color w:val="000000" w:themeColor="text1"/>
        </w:rPr>
        <w:t xml:space="preserve">  </w:t>
      </w:r>
      <w:r w:rsidR="00BC19D9" w:rsidRPr="00607003">
        <w:rPr>
          <w:rFonts w:asciiTheme="minorHAnsi" w:hAnsiTheme="minorHAnsi"/>
          <w:b/>
          <w:color w:val="000000" w:themeColor="text1"/>
          <w:u w:val="single"/>
        </w:rPr>
        <w:t>1. Page 13-3.  Describe the tax and nontax aspects of employer-provided defined benefit plans from both the employer’s and employee's perspective.</w:t>
      </w:r>
    </w:p>
    <w:p w:rsidR="00F40A04" w:rsidRPr="00607003" w:rsidRDefault="00F40A04" w:rsidP="005877F2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03429A" w:rsidRPr="00607003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994474" w:rsidRPr="00607003">
        <w:rPr>
          <w:rFonts w:asciiTheme="minorHAnsi" w:hAnsiTheme="minorHAnsi"/>
          <w:color w:val="000000" w:themeColor="text1"/>
        </w:rPr>
        <w:t> Which of these</w:t>
      </w:r>
      <w:r w:rsidRPr="00607003">
        <w:rPr>
          <w:rFonts w:asciiTheme="minorHAnsi" w:hAnsiTheme="minorHAnsi"/>
          <w:color w:val="000000" w:themeColor="text1"/>
        </w:rPr>
        <w:t xml:space="preserve"> statements is true regarding employer-provided qualified retirement plans?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72"/>
        <w:gridCol w:w="368"/>
      </w:tblGrid>
      <w:tr w:rsidR="0003429A" w:rsidRPr="00607003" w:rsidTr="00A200E8"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May discriminate against rank and file employees.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Deductible contributions are generally phased-out based on AGI.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Executives are generally ineligible to participate in these plans.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3429A" w:rsidRPr="00607003" w:rsidRDefault="001A39CB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They are g</w:t>
            </w:r>
            <w:r w:rsidR="0003429A" w:rsidRPr="00607003">
              <w:rPr>
                <w:rFonts w:asciiTheme="minorHAnsi" w:hAnsiTheme="minorHAnsi"/>
                <w:color w:val="000000" w:themeColor="text1"/>
              </w:rPr>
              <w:t>enerally referred to as defined benefit plans or defined contribution plans.</w:t>
            </w:r>
          </w:p>
        </w:tc>
      </w:tr>
    </w:tbl>
    <w:p w:rsidR="0003429A" w:rsidRPr="00C609EB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C609EB">
        <w:rPr>
          <w:rFonts w:asciiTheme="minorHAnsi" w:hAnsiTheme="minorHAnsi"/>
          <w:b/>
          <w:color w:val="000000" w:themeColor="text1"/>
          <w:sz w:val="20"/>
        </w:rPr>
        <w:t>See discussion in text.</w:t>
      </w:r>
    </w:p>
    <w:p w:rsidR="0003429A" w:rsidRPr="00607003" w:rsidRDefault="0003429A" w:rsidP="000613AD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F322BB" w:rsidRPr="00607003">
        <w:rPr>
          <w:rFonts w:asciiTheme="minorHAnsi" w:hAnsiTheme="minorHAnsi"/>
          <w:color w:val="000000" w:themeColor="text1"/>
        </w:rPr>
        <w:t> Which statement</w:t>
      </w:r>
      <w:r w:rsidRPr="00607003">
        <w:rPr>
          <w:rFonts w:asciiTheme="minorHAnsi" w:hAnsiTheme="minorHAnsi"/>
          <w:color w:val="000000" w:themeColor="text1"/>
        </w:rPr>
        <w:t xml:space="preserve"> describes a defined benefit plan?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78"/>
        <w:gridCol w:w="362"/>
      </w:tblGrid>
      <w:tr w:rsidR="0003429A" w:rsidRPr="00607003" w:rsidTr="00A200E8"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Provides fixed income to the plan participants based on a formula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Distribution amounts determined by employee and employer contributions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Allows executives to defer income for a period of years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Retirement account set up by an individual</w:t>
            </w:r>
          </w:p>
        </w:tc>
      </w:tr>
    </w:tbl>
    <w:p w:rsidR="0003429A" w:rsidRPr="00C609EB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C609EB">
        <w:rPr>
          <w:rFonts w:asciiTheme="minorHAnsi" w:hAnsiTheme="minorHAnsi"/>
          <w:b/>
          <w:color w:val="000000" w:themeColor="text1"/>
          <w:sz w:val="20"/>
        </w:rPr>
        <w:t xml:space="preserve">Defined benefit plans pay a fixed income or benefit to the employee. This amount is </w:t>
      </w:r>
      <w:r w:rsidR="0061188F" w:rsidRPr="00C609EB">
        <w:rPr>
          <w:rFonts w:asciiTheme="minorHAnsi" w:hAnsiTheme="minorHAnsi"/>
          <w:b/>
          <w:color w:val="000000" w:themeColor="text1"/>
          <w:sz w:val="20"/>
        </w:rPr>
        <w:br/>
      </w:r>
      <w:r w:rsidRPr="00C609EB">
        <w:rPr>
          <w:rFonts w:asciiTheme="minorHAnsi" w:hAnsiTheme="minorHAnsi"/>
          <w:b/>
          <w:color w:val="000000" w:themeColor="text1"/>
          <w:sz w:val="20"/>
        </w:rPr>
        <w:t xml:space="preserve">usually based on the average income of the employee and the years of service. </w:t>
      </w:r>
      <w:r w:rsidR="0061188F" w:rsidRPr="00C609EB">
        <w:rPr>
          <w:rFonts w:asciiTheme="minorHAnsi" w:hAnsiTheme="minorHAnsi"/>
          <w:b/>
          <w:color w:val="000000" w:themeColor="text1"/>
          <w:sz w:val="20"/>
        </w:rPr>
        <w:br/>
      </w:r>
      <w:r w:rsidRPr="00C609EB">
        <w:rPr>
          <w:rFonts w:asciiTheme="minorHAnsi" w:hAnsiTheme="minorHAnsi"/>
          <w:b/>
          <w:color w:val="000000" w:themeColor="text1"/>
          <w:sz w:val="20"/>
        </w:rPr>
        <w:t>These plans are set up and funded by employers for employees.</w:t>
      </w:r>
    </w:p>
    <w:p w:rsidR="0003429A" w:rsidRPr="00607003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  <w:r w:rsidRPr="00607003">
        <w:rPr>
          <w:rFonts w:asciiTheme="minorHAnsi" w:hAnsiTheme="minorHAnsi"/>
          <w:i/>
          <w:iCs/>
          <w:color w:val="000000" w:themeColor="text1"/>
        </w:rPr>
        <w:t> </w:t>
      </w:r>
    </w:p>
    <w:p w:rsidR="0003429A" w:rsidRPr="00607003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1A39CB" w:rsidRPr="00607003">
        <w:rPr>
          <w:rFonts w:asciiTheme="minorHAnsi" w:hAnsiTheme="minorHAnsi"/>
          <w:color w:val="000000" w:themeColor="text1"/>
        </w:rPr>
        <w:t> Which of these</w:t>
      </w:r>
      <w:r w:rsidRPr="00607003">
        <w:rPr>
          <w:rFonts w:asciiTheme="minorHAnsi" w:hAnsiTheme="minorHAnsi"/>
          <w:color w:val="000000" w:themeColor="text1"/>
        </w:rPr>
        <w:t xml:space="preserve"> statements regarding defined benefit plans is false?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3429A" w:rsidRPr="00607003" w:rsidTr="00A200E8"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The benefits are based on a fixed formula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The vesting period can be based on a graded or cliff schedule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Employees bear the investment risks of the plan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Employers are generally required to make annual contributions to meet expected future liabilities</w:t>
            </w:r>
          </w:p>
        </w:tc>
      </w:tr>
    </w:tbl>
    <w:p w:rsidR="0003429A" w:rsidRPr="00C609EB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C609EB">
        <w:rPr>
          <w:rFonts w:asciiTheme="minorHAnsi" w:hAnsiTheme="minorHAnsi"/>
          <w:b/>
          <w:color w:val="000000" w:themeColor="text1"/>
          <w:sz w:val="20"/>
        </w:rPr>
        <w:t>Employees do not bear the risk of the plan's investment.</w:t>
      </w:r>
    </w:p>
    <w:p w:rsidR="0003429A" w:rsidRPr="00607003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03429A" w:rsidRPr="00607003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1A39CB" w:rsidRPr="00607003">
        <w:rPr>
          <w:rFonts w:asciiTheme="minorHAnsi" w:hAnsiTheme="minorHAnsi"/>
          <w:color w:val="000000" w:themeColor="text1"/>
        </w:rPr>
        <w:t> Which of these</w:t>
      </w:r>
      <w:r w:rsidRPr="00607003">
        <w:rPr>
          <w:rFonts w:asciiTheme="minorHAnsi" w:hAnsiTheme="minorHAnsi"/>
          <w:color w:val="000000" w:themeColor="text1"/>
        </w:rPr>
        <w:t xml:space="preserve"> statements regarding vesting in a defined benefit plan is correct?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72"/>
        <w:gridCol w:w="368"/>
      </w:tblGrid>
      <w:tr w:rsidR="0003429A" w:rsidRPr="00607003" w:rsidTr="00A200E8"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Under a cliff vesting schedule, a portion of an employee's benefits vest each year.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Under a graded vesting schedule, an employee's entire benefit vests all at the same time.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When an employee's benefits vest, she is entitled to participate in the employer's defined benefit plan.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When an employee's benefits vest, she is legally entitled to receive the benefits.</w:t>
            </w:r>
          </w:p>
        </w:tc>
      </w:tr>
    </w:tbl>
    <w:p w:rsidR="0003429A" w:rsidRPr="00C609EB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C609EB">
        <w:rPr>
          <w:rFonts w:asciiTheme="minorHAnsi" w:hAnsiTheme="minorHAnsi"/>
          <w:b/>
          <w:color w:val="000000" w:themeColor="text1"/>
          <w:sz w:val="20"/>
        </w:rPr>
        <w:t>To vest in a benefit means to be legally entitled to receive it.</w:t>
      </w:r>
    </w:p>
    <w:p w:rsidR="0003429A" w:rsidRPr="00607003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  <w:r w:rsidRPr="00607003">
        <w:rPr>
          <w:rFonts w:asciiTheme="minorHAnsi" w:hAnsiTheme="minorHAnsi"/>
          <w:i/>
          <w:iCs/>
          <w:color w:val="000000" w:themeColor="text1"/>
        </w:rPr>
        <w:t> </w:t>
      </w:r>
    </w:p>
    <w:p w:rsidR="0003429A" w:rsidRPr="00607003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Which of the following best describes distributions from a defined benefit plan?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78"/>
        <w:gridCol w:w="362"/>
      </w:tblGrid>
      <w:tr w:rsidR="0003429A" w:rsidRPr="00607003" w:rsidTr="00A200E8"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Distributions from defined benefit plans are fully taxable as ordinary income.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A" w:rsidRPr="00607003" w:rsidRDefault="0003429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Distributions from defined benefit plans are partially taxable as ordinary income </w:t>
            </w:r>
            <w:r w:rsidR="0061188F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and partially nontaxable as a return of capital.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Distributions from defined benefit plans are fully taxable as capital gains.</w:t>
            </w:r>
          </w:p>
        </w:tc>
      </w:tr>
      <w:tr w:rsidR="0003429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3429A" w:rsidRPr="00607003" w:rsidRDefault="0003429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Distributions from defined benefit plans are partially taxable as capital gains and </w:t>
            </w:r>
            <w:r w:rsidR="0061188F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partially nontaxable as a return of capital.</w:t>
            </w:r>
          </w:p>
        </w:tc>
      </w:tr>
    </w:tbl>
    <w:p w:rsidR="0003429A" w:rsidRPr="00C609EB" w:rsidRDefault="0003429A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C609EB">
        <w:rPr>
          <w:rFonts w:asciiTheme="minorHAnsi" w:hAnsiTheme="minorHAnsi"/>
          <w:b/>
          <w:color w:val="000000" w:themeColor="text1"/>
          <w:sz w:val="20"/>
        </w:rPr>
        <w:t>The full amount of distributions from defined benefit plans is taxable as ordinary income.</w:t>
      </w:r>
    </w:p>
    <w:p w:rsidR="007D0164" w:rsidRPr="00607003" w:rsidRDefault="007D0164" w:rsidP="0003429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</w:p>
    <w:p w:rsidR="00816AAF" w:rsidRPr="00607003" w:rsidRDefault="00816AAF" w:rsidP="00E8607D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u w:val="single"/>
        </w:rPr>
      </w:pPr>
    </w:p>
    <w:p w:rsidR="00816AAF" w:rsidRPr="00607003" w:rsidRDefault="00816AAF" w:rsidP="00E8607D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u w:val="single"/>
        </w:rPr>
      </w:pPr>
    </w:p>
    <w:p w:rsidR="001926C4" w:rsidRDefault="001926C4" w:rsidP="00E8607D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u w:val="single"/>
        </w:rPr>
      </w:pPr>
    </w:p>
    <w:p w:rsidR="00E8607D" w:rsidRPr="00607003" w:rsidRDefault="00E8607D" w:rsidP="00E8607D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u w:val="single"/>
        </w:rPr>
      </w:pPr>
      <w:r w:rsidRPr="00607003">
        <w:rPr>
          <w:rFonts w:asciiTheme="minorHAnsi" w:hAnsiTheme="minorHAnsi"/>
          <w:b/>
          <w:color w:val="000000" w:themeColor="text1"/>
          <w:u w:val="single"/>
        </w:rPr>
        <w:lastRenderedPageBreak/>
        <w:t>2. Page 1</w:t>
      </w:r>
      <w:r w:rsidR="00DA450F" w:rsidRPr="00607003">
        <w:rPr>
          <w:rFonts w:asciiTheme="minorHAnsi" w:hAnsiTheme="minorHAnsi"/>
          <w:b/>
          <w:color w:val="000000" w:themeColor="text1"/>
          <w:u w:val="single"/>
        </w:rPr>
        <w:t>3-5</w:t>
      </w:r>
      <w:r w:rsidR="00275ACA" w:rsidRPr="00607003">
        <w:rPr>
          <w:rFonts w:asciiTheme="minorHAnsi" w:hAnsiTheme="minorHAnsi"/>
          <w:b/>
          <w:color w:val="000000" w:themeColor="text1"/>
          <w:u w:val="single"/>
        </w:rPr>
        <w:t>. Explain and determine tax consequences of</w:t>
      </w:r>
      <w:r w:rsidRPr="00607003">
        <w:rPr>
          <w:rFonts w:asciiTheme="minorHAnsi" w:hAnsiTheme="minorHAnsi"/>
          <w:b/>
          <w:color w:val="000000" w:themeColor="text1"/>
          <w:u w:val="single"/>
        </w:rPr>
        <w:t xml:space="preserve"> employer-prov</w:t>
      </w:r>
      <w:r w:rsidR="00275ACA" w:rsidRPr="00607003">
        <w:rPr>
          <w:rFonts w:asciiTheme="minorHAnsi" w:hAnsiTheme="minorHAnsi"/>
          <w:b/>
          <w:color w:val="000000" w:themeColor="text1"/>
          <w:u w:val="single"/>
        </w:rPr>
        <w:t>ided defined contribution plans,</w:t>
      </w:r>
      <w:r w:rsidRPr="00607003">
        <w:rPr>
          <w:rFonts w:asciiTheme="minorHAnsi" w:hAnsiTheme="minorHAnsi"/>
          <w:b/>
          <w:color w:val="000000" w:themeColor="text1"/>
          <w:u w:val="single"/>
        </w:rPr>
        <w:t xml:space="preserve"> </w:t>
      </w:r>
      <w:r w:rsidR="00275ACA" w:rsidRPr="00607003">
        <w:rPr>
          <w:rFonts w:asciiTheme="minorHAnsi" w:hAnsiTheme="minorHAnsi"/>
          <w:b/>
          <w:color w:val="000000" w:themeColor="text1"/>
          <w:u w:val="single"/>
        </w:rPr>
        <w:t>including traditional 401(k) &amp;</w:t>
      </w:r>
      <w:r w:rsidRPr="00607003">
        <w:rPr>
          <w:rFonts w:asciiTheme="minorHAnsi" w:hAnsiTheme="minorHAnsi"/>
          <w:b/>
          <w:color w:val="000000" w:themeColor="text1"/>
          <w:u w:val="single"/>
        </w:rPr>
        <w:t xml:space="preserve"> Roth 401(k) plans. </w:t>
      </w:r>
    </w:p>
    <w:p w:rsidR="00A45443" w:rsidRPr="00607003" w:rsidRDefault="00A45443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Which of the following describes a defined contribution plan?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A45443" w:rsidRPr="00607003" w:rsidTr="00A200E8">
        <w:tc>
          <w:tcPr>
            <w:tcW w:w="410" w:type="dxa"/>
          </w:tcPr>
          <w:p w:rsidR="00A45443" w:rsidRPr="00607003" w:rsidRDefault="00A45443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A45443" w:rsidRPr="00607003" w:rsidRDefault="00A45443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Provides guaranteed income on retirement to plan participants.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3" w:rsidRPr="00607003" w:rsidRDefault="00A45443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</w:t>
            </w:r>
          </w:p>
        </w:tc>
      </w:tr>
      <w:tr w:rsidR="00A45443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Employers and employees generally may contribute to the plan.</w:t>
            </w:r>
          </w:p>
        </w:tc>
      </w:tr>
      <w:tr w:rsidR="00A45443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A45443" w:rsidRPr="00607003" w:rsidRDefault="00816AAF" w:rsidP="00816AAF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The plans are g</w:t>
            </w:r>
            <w:r w:rsidR="00A45443" w:rsidRPr="00607003">
              <w:rPr>
                <w:rFonts w:asciiTheme="minorHAnsi" w:hAnsiTheme="minorHAnsi"/>
                <w:color w:val="000000" w:themeColor="text1"/>
              </w:rPr>
              <w:t>enerally set up to defer income for executives and highly compensated</w:t>
            </w:r>
            <w:r w:rsidR="0061188F" w:rsidRPr="00607003">
              <w:rPr>
                <w:rFonts w:asciiTheme="minorHAnsi" w:hAnsiTheme="minorHAnsi"/>
                <w:color w:val="000000" w:themeColor="text1"/>
              </w:rPr>
              <w:br/>
            </w:r>
            <w:r w:rsidR="00A45443" w:rsidRPr="00607003">
              <w:rPr>
                <w:rFonts w:asciiTheme="minorHAnsi" w:hAnsiTheme="minorHAnsi"/>
                <w:color w:val="000000" w:themeColor="text1"/>
              </w:rPr>
              <w:t xml:space="preserve"> employees but not 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for </w:t>
            </w:r>
            <w:r w:rsidR="00A45443" w:rsidRPr="00607003">
              <w:rPr>
                <w:rFonts w:asciiTheme="minorHAnsi" w:hAnsiTheme="minorHAnsi"/>
                <w:color w:val="000000" w:themeColor="text1"/>
              </w:rPr>
              <w:t>other employees.</w:t>
            </w:r>
          </w:p>
        </w:tc>
      </w:tr>
      <w:tr w:rsidR="00A45443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Retirement account set up to provide an individual a fixed amount of income on retirement.</w:t>
            </w:r>
          </w:p>
        </w:tc>
      </w:tr>
    </w:tbl>
    <w:p w:rsidR="00A45443" w:rsidRPr="00DB4C5F" w:rsidRDefault="00A45443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DB4C5F">
        <w:rPr>
          <w:rFonts w:asciiTheme="minorHAnsi" w:hAnsiTheme="minorHAnsi"/>
          <w:b/>
          <w:color w:val="000000" w:themeColor="text1"/>
          <w:sz w:val="20"/>
        </w:rPr>
        <w:t>Employers and employees generally contribute to the plan.</w:t>
      </w:r>
    </w:p>
    <w:p w:rsidR="00275ACA" w:rsidRPr="00607003" w:rsidRDefault="00275ACA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A45443" w:rsidRPr="00607003" w:rsidRDefault="00A45443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Shauna received a distribution from her 401(k) account this year. </w:t>
      </w:r>
      <w:r w:rsidR="007E7465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In which of the following situations will Shauna be subject to an early distribution penalty?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A45443" w:rsidRPr="00607003" w:rsidTr="00A200E8">
        <w:tc>
          <w:tcPr>
            <w:tcW w:w="410" w:type="dxa"/>
          </w:tcPr>
          <w:p w:rsidR="00A45443" w:rsidRPr="00607003" w:rsidRDefault="00A45443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A45443" w:rsidRPr="00607003" w:rsidRDefault="00A45443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Shauna is 60 years of age but not yet retired when she receives the distribution.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43" w:rsidRPr="00607003" w:rsidRDefault="00A45443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</w:t>
            </w:r>
          </w:p>
        </w:tc>
      </w:tr>
      <w:tr w:rsidR="00A45443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Shauna is 58 years of age but not yet retired when she receives the distribution.</w:t>
            </w:r>
          </w:p>
        </w:tc>
      </w:tr>
      <w:tr w:rsidR="00A45443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Shauna is 58 years of age and retired when she receives the distribution.</w:t>
            </w:r>
          </w:p>
        </w:tc>
      </w:tr>
      <w:tr w:rsidR="00A45443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A45443" w:rsidRPr="00607003" w:rsidRDefault="00A45443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Shauna is 69 years of age but not yet retired when she receives the distribution.</w:t>
            </w:r>
          </w:p>
        </w:tc>
      </w:tr>
    </w:tbl>
    <w:p w:rsidR="00A45443" w:rsidRPr="00C609EB" w:rsidRDefault="00A45443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C609EB">
        <w:rPr>
          <w:rFonts w:asciiTheme="minorHAnsi" w:hAnsiTheme="minorHAnsi"/>
          <w:b/>
          <w:color w:val="000000" w:themeColor="text1"/>
          <w:sz w:val="20"/>
        </w:rPr>
        <w:t xml:space="preserve">Taxpayers are subject to an early distribution penalty if they receive a distribution before </w:t>
      </w:r>
      <w:r w:rsidR="00CA4745" w:rsidRPr="00C609EB">
        <w:rPr>
          <w:rFonts w:asciiTheme="minorHAnsi" w:hAnsiTheme="minorHAnsi"/>
          <w:b/>
          <w:color w:val="000000" w:themeColor="text1"/>
          <w:sz w:val="20"/>
        </w:rPr>
        <w:br/>
      </w:r>
      <w:r w:rsidRPr="00C609EB">
        <w:rPr>
          <w:rFonts w:asciiTheme="minorHAnsi" w:hAnsiTheme="minorHAnsi"/>
          <w:b/>
          <w:color w:val="000000" w:themeColor="text1"/>
          <w:sz w:val="20"/>
        </w:rPr>
        <w:t>they reach 59 ½ and are not retired, or have retired but not reached 55 years of age.</w:t>
      </w:r>
    </w:p>
    <w:p w:rsidR="00A45443" w:rsidRPr="00607003" w:rsidRDefault="00A45443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7E7465" w:rsidRPr="00607003" w:rsidRDefault="00A45443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Shauna received a $100,000 distribution from her 401</w:t>
      </w:r>
      <w:r w:rsidR="007E7465" w:rsidRPr="00607003">
        <w:rPr>
          <w:rFonts w:asciiTheme="minorHAnsi" w:hAnsiTheme="minorHAnsi"/>
          <w:color w:val="000000" w:themeColor="text1"/>
        </w:rPr>
        <w:t xml:space="preserve">(k) account this year. </w:t>
      </w:r>
      <w:r w:rsidR="00CA4745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Sh</w:t>
      </w:r>
      <w:r w:rsidR="007E7465" w:rsidRPr="00607003">
        <w:rPr>
          <w:rFonts w:asciiTheme="minorHAnsi" w:hAnsiTheme="minorHAnsi"/>
          <w:color w:val="000000" w:themeColor="text1"/>
        </w:rPr>
        <w:t>auna's marginal tax rate is 25%.</w:t>
      </w:r>
      <w:r w:rsidRPr="00607003">
        <w:rPr>
          <w:rFonts w:asciiTheme="minorHAnsi" w:hAnsiTheme="minorHAnsi"/>
          <w:color w:val="000000" w:themeColor="text1"/>
        </w:rPr>
        <w:t xml:space="preserve"> </w:t>
      </w:r>
      <w:r w:rsidR="00CA4745" w:rsidRPr="00607003">
        <w:rPr>
          <w:rFonts w:asciiTheme="minorHAnsi" w:hAnsiTheme="minorHAnsi"/>
          <w:color w:val="000000" w:themeColor="text1"/>
        </w:rPr>
        <w:t>She has not yet retired.</w:t>
      </w:r>
    </w:p>
    <w:p w:rsidR="007E7465" w:rsidRPr="00607003" w:rsidRDefault="007E7465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Shauna receive</w:t>
      </w:r>
      <w:r w:rsidR="00CA4745" w:rsidRPr="00607003">
        <w:rPr>
          <w:rFonts w:asciiTheme="minorHAnsi" w:hAnsiTheme="minorHAnsi"/>
          <w:color w:val="000000" w:themeColor="text1"/>
        </w:rPr>
        <w:t>d</w:t>
      </w:r>
      <w:r w:rsidRPr="00607003">
        <w:rPr>
          <w:rFonts w:asciiTheme="minorHAnsi" w:hAnsiTheme="minorHAnsi"/>
          <w:color w:val="000000" w:themeColor="text1"/>
        </w:rPr>
        <w:t xml:space="preserve"> the distribution on her 59</w:t>
      </w:r>
      <w:r w:rsidRPr="00607003">
        <w:rPr>
          <w:rFonts w:asciiTheme="minorHAnsi" w:hAnsiTheme="minorHAnsi"/>
          <w:color w:val="000000" w:themeColor="text1"/>
          <w:vertAlign w:val="superscript"/>
        </w:rPr>
        <w:t>th</w:t>
      </w:r>
      <w:r w:rsidRPr="00607003">
        <w:rPr>
          <w:rFonts w:asciiTheme="minorHAnsi" w:hAnsiTheme="minorHAnsi"/>
          <w:color w:val="000000" w:themeColor="text1"/>
        </w:rPr>
        <w:t xml:space="preserve"> birthday. </w:t>
      </w:r>
    </w:p>
    <w:p w:rsidR="00A45443" w:rsidRPr="00607003" w:rsidRDefault="00CA4745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W</w:t>
      </w:r>
      <w:r w:rsidR="00A45443" w:rsidRPr="00607003">
        <w:rPr>
          <w:rFonts w:asciiTheme="minorHAnsi" w:hAnsiTheme="minorHAnsi"/>
          <w:color w:val="000000" w:themeColor="text1"/>
        </w:rPr>
        <w:t>hat is the total amount of tax and penalty Sh</w:t>
      </w:r>
      <w:r w:rsidR="007E7465" w:rsidRPr="00607003">
        <w:rPr>
          <w:rFonts w:asciiTheme="minorHAnsi" w:hAnsiTheme="minorHAnsi"/>
          <w:color w:val="000000" w:themeColor="text1"/>
        </w:rPr>
        <w:t>auna will be required to pay?</w:t>
      </w:r>
    </w:p>
    <w:tbl>
      <w:tblPr>
        <w:tblW w:w="10260" w:type="dxa"/>
        <w:tblInd w:w="198" w:type="dxa"/>
        <w:tblLook w:val="01E0" w:firstRow="1" w:lastRow="1" w:firstColumn="1" w:lastColumn="1" w:noHBand="0" w:noVBand="0"/>
      </w:tblPr>
      <w:tblGrid>
        <w:gridCol w:w="399"/>
        <w:gridCol w:w="1127"/>
        <w:gridCol w:w="437"/>
        <w:gridCol w:w="1505"/>
        <w:gridCol w:w="431"/>
        <w:gridCol w:w="1300"/>
        <w:gridCol w:w="436"/>
        <w:gridCol w:w="1461"/>
        <w:gridCol w:w="401"/>
        <w:gridCol w:w="2388"/>
        <w:gridCol w:w="375"/>
      </w:tblGrid>
      <w:tr w:rsidR="00A45443" w:rsidRPr="00607003" w:rsidTr="0098341C">
        <w:tc>
          <w:tcPr>
            <w:tcW w:w="381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37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$0.            </w:t>
            </w:r>
          </w:p>
        </w:tc>
        <w:tc>
          <w:tcPr>
            <w:tcW w:w="437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1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$10,000.          </w:t>
            </w:r>
          </w:p>
        </w:tc>
        <w:tc>
          <w:tcPr>
            <w:tcW w:w="432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3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$25,000.            </w:t>
            </w:r>
          </w:p>
        </w:tc>
        <w:tc>
          <w:tcPr>
            <w:tcW w:w="436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67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$35,000.</w:t>
            </w:r>
          </w:p>
        </w:tc>
        <w:tc>
          <w:tcPr>
            <w:tcW w:w="369" w:type="dxa"/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12" w:type="dxa"/>
            <w:tcBorders>
              <w:right w:val="single" w:sz="2" w:space="0" w:color="auto"/>
            </w:tcBorders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Cs/>
                <w:color w:val="000000" w:themeColor="text1"/>
              </w:rPr>
              <w:t>Other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5443" w:rsidRPr="00607003" w:rsidRDefault="00A45443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</w:t>
            </w:r>
          </w:p>
        </w:tc>
      </w:tr>
    </w:tbl>
    <w:p w:rsidR="00A45443" w:rsidRPr="00C609EB" w:rsidRDefault="00A45443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C609EB">
        <w:rPr>
          <w:rFonts w:asciiTheme="minorHAnsi" w:hAnsiTheme="minorHAnsi"/>
          <w:b/>
          <w:color w:val="000000" w:themeColor="text1"/>
          <w:sz w:val="20"/>
        </w:rPr>
        <w:t xml:space="preserve">She must pay $25,000 of income tax on the distribution and a 10% early distribution penalty </w:t>
      </w:r>
      <w:r w:rsidR="00CA4745" w:rsidRPr="00C609EB">
        <w:rPr>
          <w:rFonts w:asciiTheme="minorHAnsi" w:hAnsiTheme="minorHAnsi"/>
          <w:b/>
          <w:color w:val="000000" w:themeColor="text1"/>
          <w:sz w:val="20"/>
        </w:rPr>
        <w:br/>
      </w:r>
      <w:r w:rsidRPr="00C609EB">
        <w:rPr>
          <w:rFonts w:asciiTheme="minorHAnsi" w:hAnsiTheme="minorHAnsi"/>
          <w:b/>
          <w:color w:val="000000" w:themeColor="text1"/>
          <w:sz w:val="20"/>
        </w:rPr>
        <w:t>because she was not 59 ½ on the date of the distribution and she had not yet retired.</w:t>
      </w:r>
    </w:p>
    <w:p w:rsidR="00A45443" w:rsidRPr="00607003" w:rsidRDefault="00A45443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A45443" w:rsidRPr="00607003" w:rsidRDefault="00A45443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Riley participates in his employer's</w:t>
      </w:r>
      <w:r w:rsidR="003F3E92" w:rsidRPr="00607003">
        <w:rPr>
          <w:rFonts w:asciiTheme="minorHAnsi" w:hAnsiTheme="minorHAnsi"/>
          <w:color w:val="000000" w:themeColor="text1"/>
        </w:rPr>
        <w:t xml:space="preserve"> 401(k) plan. He retired in </w:t>
      </w:r>
      <w:r w:rsidR="00C609EB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 at age 75. </w:t>
      </w:r>
      <w:r w:rsidR="007E7465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When must Riley receive his</w:t>
      </w:r>
      <w:r w:rsidR="007E7465" w:rsidRPr="00607003">
        <w:rPr>
          <w:rFonts w:asciiTheme="minorHAnsi" w:hAnsiTheme="minorHAnsi"/>
          <w:color w:val="000000" w:themeColor="text1"/>
        </w:rPr>
        <w:t xml:space="preserve"> </w:t>
      </w:r>
      <w:r w:rsidR="00976BA3" w:rsidRPr="00607003">
        <w:rPr>
          <w:rFonts w:asciiTheme="minorHAnsi" w:hAnsiTheme="minorHAnsi"/>
          <w:color w:val="000000" w:themeColor="text1"/>
        </w:rPr>
        <w:t>first distribution, in order</w:t>
      </w:r>
      <w:r w:rsidRPr="00607003">
        <w:rPr>
          <w:rFonts w:asciiTheme="minorHAnsi" w:hAnsiTheme="minorHAnsi"/>
          <w:color w:val="000000" w:themeColor="text1"/>
        </w:rPr>
        <w:t xml:space="preserve"> to avoid minimum distribution penalties?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764"/>
        <w:gridCol w:w="409"/>
        <w:gridCol w:w="1781"/>
        <w:gridCol w:w="381"/>
        <w:gridCol w:w="2226"/>
        <w:gridCol w:w="540"/>
        <w:gridCol w:w="2445"/>
        <w:gridCol w:w="363"/>
      </w:tblGrid>
      <w:tr w:rsidR="003E29FC" w:rsidRPr="00607003" w:rsidTr="00816AAF">
        <w:tc>
          <w:tcPr>
            <w:tcW w:w="441" w:type="dxa"/>
          </w:tcPr>
          <w:p w:rsidR="003E29FC" w:rsidRPr="00607003" w:rsidRDefault="003E29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764" w:type="dxa"/>
          </w:tcPr>
          <w:p w:rsidR="003E29FC" w:rsidRPr="00607003" w:rsidRDefault="007E7465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April 1, </w:t>
            </w:r>
            <w:r w:rsidR="00C609EB">
              <w:rPr>
                <w:rFonts w:asciiTheme="minorHAnsi" w:hAnsiTheme="minorHAnsi"/>
                <w:color w:val="000000" w:themeColor="text1"/>
              </w:rPr>
              <w:t>2017</w:t>
            </w:r>
            <w:r w:rsidR="003E29FC" w:rsidRPr="00607003">
              <w:rPr>
                <w:rFonts w:asciiTheme="minorHAnsi" w:hAnsiTheme="minorHAnsi"/>
                <w:color w:val="000000" w:themeColor="text1"/>
              </w:rPr>
              <w:t xml:space="preserve">             </w:t>
            </w:r>
          </w:p>
        </w:tc>
        <w:tc>
          <w:tcPr>
            <w:tcW w:w="409" w:type="dxa"/>
          </w:tcPr>
          <w:p w:rsidR="003E29FC" w:rsidRPr="00607003" w:rsidRDefault="003E29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781" w:type="dxa"/>
          </w:tcPr>
          <w:p w:rsidR="003E29FC" w:rsidRPr="00607003" w:rsidRDefault="003E29FC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April 1, </w:t>
            </w:r>
            <w:r w:rsidR="00C609EB">
              <w:rPr>
                <w:rFonts w:asciiTheme="minorHAnsi" w:hAnsiTheme="minorHAnsi"/>
                <w:color w:val="000000" w:themeColor="text1"/>
              </w:rPr>
              <w:t>2018</w:t>
            </w:r>
          </w:p>
        </w:tc>
        <w:tc>
          <w:tcPr>
            <w:tcW w:w="381" w:type="dxa"/>
          </w:tcPr>
          <w:p w:rsidR="003E29FC" w:rsidRPr="00607003" w:rsidRDefault="003E29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2226" w:type="dxa"/>
          </w:tcPr>
          <w:p w:rsidR="003E29FC" w:rsidRPr="00607003" w:rsidRDefault="007E7465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December 31, </w:t>
            </w:r>
            <w:r w:rsidR="00C609EB">
              <w:rPr>
                <w:rFonts w:asciiTheme="minorHAnsi" w:hAnsiTheme="minorHAnsi"/>
                <w:color w:val="000000" w:themeColor="text1"/>
              </w:rPr>
              <w:t>2017</w:t>
            </w:r>
            <w:r w:rsidR="003E29FC" w:rsidRPr="00607003">
              <w:rPr>
                <w:rFonts w:asciiTheme="minorHAnsi" w:hAnsiTheme="minorHAnsi"/>
                <w:color w:val="000000" w:themeColor="text1"/>
              </w:rPr>
              <w:t xml:space="preserve">   </w:t>
            </w:r>
          </w:p>
        </w:tc>
        <w:tc>
          <w:tcPr>
            <w:tcW w:w="540" w:type="dxa"/>
          </w:tcPr>
          <w:p w:rsidR="003E29FC" w:rsidRPr="00607003" w:rsidRDefault="003E29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2445" w:type="dxa"/>
            <w:tcBorders>
              <w:right w:val="single" w:sz="2" w:space="0" w:color="auto"/>
            </w:tcBorders>
          </w:tcPr>
          <w:p w:rsidR="003E29FC" w:rsidRPr="00607003" w:rsidRDefault="003E29FC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December 31, </w:t>
            </w:r>
            <w:r w:rsidR="00C609EB">
              <w:rPr>
                <w:rFonts w:asciiTheme="minorHAnsi" w:hAnsiTheme="minorHAnsi"/>
                <w:color w:val="000000" w:themeColor="text1"/>
              </w:rPr>
              <w:t>2018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9FC" w:rsidRPr="00607003" w:rsidRDefault="003E29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</w:t>
            </w:r>
          </w:p>
        </w:tc>
      </w:tr>
    </w:tbl>
    <w:p w:rsidR="00A45443" w:rsidRPr="00C609EB" w:rsidRDefault="00A45443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C609EB">
        <w:rPr>
          <w:rFonts w:asciiTheme="minorHAnsi" w:hAnsiTheme="minorHAnsi"/>
          <w:b/>
          <w:color w:val="000000" w:themeColor="text1"/>
          <w:sz w:val="20"/>
        </w:rPr>
        <w:t>To avoid minimum distribution penalties, the taxpayer must receive the firs</w:t>
      </w:r>
      <w:r w:rsidR="00607003" w:rsidRPr="00C609EB">
        <w:rPr>
          <w:rFonts w:asciiTheme="minorHAnsi" w:hAnsiTheme="minorHAnsi"/>
          <w:b/>
          <w:color w:val="000000" w:themeColor="text1"/>
          <w:sz w:val="20"/>
        </w:rPr>
        <w:t>t distribution by no later than</w:t>
      </w:r>
      <w:r w:rsidR="00816AAF" w:rsidRPr="00C609EB">
        <w:rPr>
          <w:rFonts w:asciiTheme="minorHAnsi" w:hAnsiTheme="minorHAnsi"/>
          <w:b/>
          <w:color w:val="000000" w:themeColor="text1"/>
          <w:sz w:val="20"/>
        </w:rPr>
        <w:t xml:space="preserve"> </w:t>
      </w:r>
      <w:r w:rsidRPr="00C609EB">
        <w:rPr>
          <w:rFonts w:asciiTheme="minorHAnsi" w:hAnsiTheme="minorHAnsi"/>
          <w:b/>
          <w:color w:val="000000" w:themeColor="text1"/>
          <w:sz w:val="20"/>
        </w:rPr>
        <w:t xml:space="preserve">April 1 of the year after which the employee turns 70 ½ or the year in which the employee retires (if later). </w:t>
      </w:r>
      <w:r w:rsidR="00607003" w:rsidRPr="00C609EB">
        <w:rPr>
          <w:rFonts w:asciiTheme="minorHAnsi" w:hAnsiTheme="minorHAnsi"/>
          <w:b/>
          <w:color w:val="000000" w:themeColor="text1"/>
          <w:sz w:val="20"/>
        </w:rPr>
        <w:t xml:space="preserve"> </w:t>
      </w:r>
      <w:r w:rsidRPr="00C609EB">
        <w:rPr>
          <w:rFonts w:asciiTheme="minorHAnsi" w:hAnsiTheme="minorHAnsi"/>
          <w:b/>
          <w:color w:val="000000" w:themeColor="text1"/>
          <w:sz w:val="20"/>
        </w:rPr>
        <w:t>Because Riley is over 70 ½ years of age and he has</w:t>
      </w:r>
      <w:r w:rsidR="007E7465" w:rsidRPr="00C609EB">
        <w:rPr>
          <w:rFonts w:asciiTheme="minorHAnsi" w:hAnsiTheme="minorHAnsi"/>
          <w:b/>
          <w:color w:val="000000" w:themeColor="text1"/>
          <w:sz w:val="20"/>
        </w:rPr>
        <w:t xml:space="preserve"> retired </w:t>
      </w:r>
      <w:r w:rsidR="008656DC">
        <w:rPr>
          <w:rFonts w:asciiTheme="minorHAnsi" w:hAnsiTheme="minorHAnsi"/>
          <w:b/>
          <w:color w:val="000000" w:themeColor="text1"/>
          <w:sz w:val="20"/>
        </w:rPr>
        <w:t>he can receive his</w:t>
      </w:r>
      <w:r w:rsidRPr="00C609EB">
        <w:rPr>
          <w:rFonts w:asciiTheme="minorHAnsi" w:hAnsiTheme="minorHAnsi"/>
          <w:b/>
          <w:color w:val="000000" w:themeColor="text1"/>
          <w:sz w:val="20"/>
        </w:rPr>
        <w:t xml:space="preserve"> distributi</w:t>
      </w:r>
      <w:r w:rsidR="007E7465" w:rsidRPr="00C609EB">
        <w:rPr>
          <w:rFonts w:asciiTheme="minorHAnsi" w:hAnsiTheme="minorHAnsi"/>
          <w:b/>
          <w:color w:val="000000" w:themeColor="text1"/>
          <w:sz w:val="20"/>
        </w:rPr>
        <w:t xml:space="preserve">on no later than April 1 of </w:t>
      </w:r>
      <w:r w:rsidR="00591E34" w:rsidRPr="00C609EB">
        <w:rPr>
          <w:rFonts w:asciiTheme="minorHAnsi" w:hAnsiTheme="minorHAnsi"/>
          <w:b/>
          <w:color w:val="000000" w:themeColor="text1"/>
          <w:sz w:val="20"/>
        </w:rPr>
        <w:t>201</w:t>
      </w:r>
      <w:r w:rsidR="00C609EB" w:rsidRPr="00C609EB">
        <w:rPr>
          <w:rFonts w:asciiTheme="minorHAnsi" w:hAnsiTheme="minorHAnsi"/>
          <w:b/>
          <w:color w:val="000000" w:themeColor="text1"/>
          <w:sz w:val="20"/>
        </w:rPr>
        <w:t>8</w:t>
      </w:r>
      <w:r w:rsidRPr="00C609EB">
        <w:rPr>
          <w:rFonts w:asciiTheme="minorHAnsi" w:hAnsiTheme="minorHAnsi"/>
          <w:b/>
          <w:color w:val="000000" w:themeColor="text1"/>
          <w:sz w:val="20"/>
        </w:rPr>
        <w:t>.</w:t>
      </w:r>
    </w:p>
    <w:p w:rsidR="00A45443" w:rsidRPr="00607003" w:rsidRDefault="00A45443" w:rsidP="00A45443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64354B" w:rsidRPr="00607003" w:rsidRDefault="0064354B" w:rsidP="0064354B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 xml:space="preserve"> Pam is an employee of Geiger Tech</w:t>
      </w:r>
      <w:r w:rsidR="007E7465" w:rsidRPr="00607003">
        <w:rPr>
          <w:rFonts w:asciiTheme="minorHAnsi" w:hAnsiTheme="minorHAnsi"/>
          <w:color w:val="000000" w:themeColor="text1"/>
        </w:rPr>
        <w:t xml:space="preserve">nology and earns $90,000 in </w:t>
      </w:r>
      <w:r w:rsidR="008656DC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. </w:t>
      </w:r>
      <w:r w:rsidRPr="00607003">
        <w:rPr>
          <w:rFonts w:asciiTheme="minorHAnsi" w:hAnsiTheme="minorHAnsi"/>
          <w:color w:val="000000" w:themeColor="text1"/>
        </w:rPr>
        <w:br/>
        <w:t>The maximum amount Geiger can contribute to a profit sharing plan on behalf of Pam is: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9"/>
        <w:gridCol w:w="1303"/>
        <w:gridCol w:w="409"/>
        <w:gridCol w:w="1596"/>
        <w:gridCol w:w="381"/>
        <w:gridCol w:w="1166"/>
        <w:gridCol w:w="449"/>
        <w:gridCol w:w="1078"/>
        <w:gridCol w:w="401"/>
        <w:gridCol w:w="2744"/>
        <w:gridCol w:w="374"/>
      </w:tblGrid>
      <w:tr w:rsidR="0064354B" w:rsidRPr="00607003" w:rsidTr="00891A91">
        <w:tc>
          <w:tcPr>
            <w:tcW w:w="449" w:type="dxa"/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1313" w:type="dxa"/>
          </w:tcPr>
          <w:p w:rsidR="0064354B" w:rsidRPr="00607003" w:rsidRDefault="00607003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</w:t>
            </w:r>
            <w:r w:rsidR="0064354B" w:rsidRPr="00607003">
              <w:rPr>
                <w:rFonts w:asciiTheme="minorHAnsi" w:hAnsiTheme="minorHAnsi"/>
                <w:color w:val="000000" w:themeColor="text1"/>
              </w:rPr>
              <w:t xml:space="preserve"> 6,000</w:t>
            </w:r>
          </w:p>
        </w:tc>
        <w:tc>
          <w:tcPr>
            <w:tcW w:w="394" w:type="dxa"/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1607" w:type="dxa"/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$13,500</w:t>
            </w:r>
          </w:p>
        </w:tc>
        <w:tc>
          <w:tcPr>
            <w:tcW w:w="369" w:type="dxa"/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1169" w:type="dxa"/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$22,500</w:t>
            </w:r>
          </w:p>
        </w:tc>
        <w:tc>
          <w:tcPr>
            <w:tcW w:w="450" w:type="dxa"/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079" w:type="dxa"/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$25,000</w:t>
            </w:r>
          </w:p>
        </w:tc>
        <w:tc>
          <w:tcPr>
            <w:tcW w:w="369" w:type="dxa"/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e.</w:t>
            </w:r>
          </w:p>
        </w:tc>
        <w:tc>
          <w:tcPr>
            <w:tcW w:w="2776" w:type="dxa"/>
            <w:tcBorders>
              <w:right w:val="single" w:sz="2" w:space="0" w:color="auto"/>
            </w:tcBorders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$45,000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54B" w:rsidRPr="00607003" w:rsidRDefault="0064354B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</w:tr>
    </w:tbl>
    <w:p w:rsidR="00CA4745" w:rsidRPr="00607003" w:rsidRDefault="00607003" w:rsidP="006471FC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br w:type="column"/>
      </w:r>
      <w:r w:rsidR="006471FC" w:rsidRPr="00607003">
        <w:rPr>
          <w:rFonts w:asciiTheme="minorHAnsi" w:hAnsiTheme="minorHAnsi"/>
          <w:b/>
          <w:color w:val="000000" w:themeColor="text1"/>
        </w:rPr>
        <w:lastRenderedPageBreak/>
        <w:fldChar w:fldCharType="begin"/>
      </w:r>
      <w:r w:rsidR="006471FC"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="006471FC"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6471FC" w:rsidRPr="00607003">
        <w:rPr>
          <w:rFonts w:asciiTheme="minorHAnsi" w:hAnsiTheme="minorHAnsi"/>
          <w:color w:val="000000" w:themeColor="text1"/>
        </w:rPr>
        <w:t> Jenny (</w:t>
      </w:r>
      <w:r w:rsidR="00CA4745" w:rsidRPr="00607003">
        <w:rPr>
          <w:rFonts w:asciiTheme="minorHAnsi" w:hAnsiTheme="minorHAnsi"/>
          <w:color w:val="000000" w:themeColor="text1"/>
        </w:rPr>
        <w:t>age 35</w:t>
      </w:r>
      <w:r w:rsidR="006471FC" w:rsidRPr="00607003">
        <w:rPr>
          <w:rFonts w:asciiTheme="minorHAnsi" w:hAnsiTheme="minorHAnsi"/>
          <w:color w:val="000000" w:themeColor="text1"/>
        </w:rPr>
        <w:t xml:space="preserve">) is considering making a one-time contribution to either a traditional 401(k) plan </w:t>
      </w:r>
    </w:p>
    <w:p w:rsidR="00CA4745" w:rsidRPr="00607003" w:rsidRDefault="006471FC" w:rsidP="006471FC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or to a Roth 401(k) plan. She plans to withdraw the account balance when she retires in 40 years. </w:t>
      </w:r>
    </w:p>
    <w:p w:rsidR="006471FC" w:rsidRPr="00607003" w:rsidRDefault="006471FC" w:rsidP="006471FC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Jenny expects to earn a 7% before-tax rate of return no matter which plan she contributes to. </w:t>
      </w:r>
      <w:r w:rsidR="00CA4745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Which of the following statements is true?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65"/>
        <w:gridCol w:w="375"/>
      </w:tblGrid>
      <w:tr w:rsidR="006471FC" w:rsidRPr="00607003" w:rsidTr="007875F0">
        <w:tc>
          <w:tcPr>
            <w:tcW w:w="410" w:type="dxa"/>
          </w:tcPr>
          <w:p w:rsidR="006471FC" w:rsidRPr="00607003" w:rsidRDefault="006471FC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:rsidR="006471FC" w:rsidRPr="00607003" w:rsidRDefault="006471FC" w:rsidP="00CA4745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If Jenny's marginal tax rate in the year of contribution is higher than her marginal tax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FC" w:rsidRPr="00607003" w:rsidRDefault="006471FC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</w:t>
            </w:r>
          </w:p>
        </w:tc>
      </w:tr>
      <w:tr w:rsidR="007875F0" w:rsidRPr="00607003" w:rsidTr="005F6756">
        <w:trPr>
          <w:gridAfter w:val="1"/>
          <w:wAfter w:w="375" w:type="dxa"/>
        </w:trPr>
        <w:tc>
          <w:tcPr>
            <w:tcW w:w="410" w:type="dxa"/>
          </w:tcPr>
          <w:p w:rsidR="007875F0" w:rsidRPr="00607003" w:rsidRDefault="007875F0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65" w:type="dxa"/>
          </w:tcPr>
          <w:p w:rsidR="007875F0" w:rsidRPr="00607003" w:rsidRDefault="00CA4745" w:rsidP="00CA4745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rate in the year of </w:t>
            </w:r>
            <w:r w:rsidR="007875F0" w:rsidRPr="00607003">
              <w:rPr>
                <w:rFonts w:asciiTheme="minorHAnsi" w:hAnsiTheme="minorHAnsi"/>
                <w:color w:val="000000" w:themeColor="text1"/>
              </w:rPr>
              <w:t xml:space="preserve">distribution, she will earn a higher after-tax rate of return on the </w:t>
            </w:r>
          </w:p>
        </w:tc>
      </w:tr>
      <w:tr w:rsidR="007875F0" w:rsidRPr="00607003" w:rsidTr="007875F0">
        <w:trPr>
          <w:gridAfter w:val="1"/>
          <w:wAfter w:w="375" w:type="dxa"/>
        </w:trPr>
        <w:tc>
          <w:tcPr>
            <w:tcW w:w="410" w:type="dxa"/>
          </w:tcPr>
          <w:p w:rsidR="007875F0" w:rsidRPr="00607003" w:rsidRDefault="007875F0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65" w:type="dxa"/>
          </w:tcPr>
          <w:p w:rsidR="007875F0" w:rsidRPr="00607003" w:rsidRDefault="00CA4745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traditional 401(k) plan than </w:t>
            </w:r>
            <w:r w:rsidR="007875F0" w:rsidRPr="00607003">
              <w:rPr>
                <w:rFonts w:asciiTheme="minorHAnsi" w:hAnsiTheme="minorHAnsi"/>
                <w:color w:val="000000" w:themeColor="text1"/>
              </w:rPr>
              <w:t>on the Roth 401(k) plan.</w:t>
            </w:r>
          </w:p>
        </w:tc>
      </w:tr>
      <w:tr w:rsidR="006471FC" w:rsidRPr="00607003" w:rsidTr="007875F0">
        <w:trPr>
          <w:gridAfter w:val="1"/>
          <w:wAfter w:w="375" w:type="dxa"/>
        </w:trPr>
        <w:tc>
          <w:tcPr>
            <w:tcW w:w="410" w:type="dxa"/>
          </w:tcPr>
          <w:p w:rsidR="006471FC" w:rsidRPr="00607003" w:rsidRDefault="006471FC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65" w:type="dxa"/>
          </w:tcPr>
          <w:p w:rsidR="006471FC" w:rsidRPr="00607003" w:rsidRDefault="006471FC" w:rsidP="00CA4745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If Jenny's marginal tax rate in the year of contribution is lower than her marginal tax </w:t>
            </w:r>
            <w:r w:rsidR="00CA4745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rate in </w:t>
            </w:r>
            <w:r w:rsidR="00CA4745" w:rsidRPr="00607003">
              <w:rPr>
                <w:rFonts w:asciiTheme="minorHAnsi" w:hAnsiTheme="minorHAnsi"/>
                <w:color w:val="000000" w:themeColor="text1"/>
              </w:rPr>
              <w:t>t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he year of distribution, she will earn a higher after-tax rate of return on the </w:t>
            </w:r>
            <w:r w:rsidR="00CA4745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traditional 401(k) plan than on the Roth 401(k) plan.</w:t>
            </w:r>
          </w:p>
        </w:tc>
      </w:tr>
      <w:tr w:rsidR="006471FC" w:rsidRPr="00607003" w:rsidTr="007875F0">
        <w:trPr>
          <w:gridAfter w:val="1"/>
          <w:wAfter w:w="375" w:type="dxa"/>
        </w:trPr>
        <w:tc>
          <w:tcPr>
            <w:tcW w:w="410" w:type="dxa"/>
          </w:tcPr>
          <w:p w:rsidR="006471FC" w:rsidRPr="00607003" w:rsidRDefault="006471FC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65" w:type="dxa"/>
          </w:tcPr>
          <w:p w:rsidR="006471FC" w:rsidRPr="00607003" w:rsidRDefault="006471FC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Jenny will earn the same after-tax rate of return no matter which plan she contributes to.</w:t>
            </w:r>
          </w:p>
        </w:tc>
      </w:tr>
      <w:tr w:rsidR="006471FC" w:rsidRPr="00607003" w:rsidTr="007875F0">
        <w:trPr>
          <w:gridAfter w:val="1"/>
          <w:wAfter w:w="375" w:type="dxa"/>
        </w:trPr>
        <w:tc>
          <w:tcPr>
            <w:tcW w:w="410" w:type="dxa"/>
          </w:tcPr>
          <w:p w:rsidR="006471FC" w:rsidRPr="00607003" w:rsidRDefault="006471FC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65" w:type="dxa"/>
          </w:tcPr>
          <w:p w:rsidR="006471FC" w:rsidRPr="00607003" w:rsidRDefault="006471FC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Jenny is not allowed to make a one-time contribution to either plan.</w:t>
            </w:r>
          </w:p>
        </w:tc>
      </w:tr>
    </w:tbl>
    <w:p w:rsidR="00CA4745" w:rsidRPr="00DB7609" w:rsidRDefault="006471FC" w:rsidP="006471FC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DB7609">
        <w:rPr>
          <w:rFonts w:asciiTheme="minorHAnsi" w:hAnsiTheme="minorHAnsi"/>
          <w:b/>
          <w:color w:val="000000" w:themeColor="text1"/>
          <w:sz w:val="20"/>
        </w:rPr>
        <w:t xml:space="preserve">If her marginal tax rate is higher in the year of contribution than in the year of distribution, </w:t>
      </w:r>
    </w:p>
    <w:p w:rsidR="00CA4745" w:rsidRPr="00DB7609" w:rsidRDefault="006471FC" w:rsidP="006471FC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DB7609">
        <w:rPr>
          <w:rFonts w:asciiTheme="minorHAnsi" w:hAnsiTheme="minorHAnsi"/>
          <w:b/>
          <w:color w:val="000000" w:themeColor="text1"/>
          <w:sz w:val="20"/>
        </w:rPr>
        <w:t xml:space="preserve">her after-tax rate of return will be higher for a traditional 401(k) plan because she will be </w:t>
      </w:r>
    </w:p>
    <w:p w:rsidR="00CA4745" w:rsidRPr="00DB7609" w:rsidRDefault="006471FC" w:rsidP="006471FC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DB7609">
        <w:rPr>
          <w:rFonts w:asciiTheme="minorHAnsi" w:hAnsiTheme="minorHAnsi"/>
          <w:b/>
          <w:color w:val="000000" w:themeColor="text1"/>
          <w:sz w:val="20"/>
        </w:rPr>
        <w:t xml:space="preserve">getting the tax benefit of the deduction at a higher rate and will have to pay the tax cost </w:t>
      </w:r>
    </w:p>
    <w:p w:rsidR="006471FC" w:rsidRPr="00DB7609" w:rsidRDefault="006471FC" w:rsidP="006471FC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DB7609">
        <w:rPr>
          <w:rFonts w:asciiTheme="minorHAnsi" w:hAnsiTheme="minorHAnsi"/>
          <w:b/>
          <w:color w:val="000000" w:themeColor="text1"/>
          <w:sz w:val="20"/>
        </w:rPr>
        <w:t>of the distribution at a lower rate.</w:t>
      </w:r>
    </w:p>
    <w:p w:rsidR="00CA4745" w:rsidRPr="00607003" w:rsidRDefault="006471FC" w:rsidP="007E7465">
      <w:pPr>
        <w:widowControl w:val="0"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Heidi has contributed $20,000 in total to her</w:t>
      </w:r>
      <w:r w:rsidR="00607003">
        <w:rPr>
          <w:rFonts w:asciiTheme="minorHAnsi" w:hAnsiTheme="minorHAnsi"/>
          <w:color w:val="000000" w:themeColor="text1"/>
        </w:rPr>
        <w:t xml:space="preserve"> Roth 401(k) account over a six-</w:t>
      </w:r>
      <w:r w:rsidRPr="00607003">
        <w:rPr>
          <w:rFonts w:asciiTheme="minorHAnsi" w:hAnsiTheme="minorHAnsi"/>
          <w:color w:val="000000" w:themeColor="text1"/>
        </w:rPr>
        <w:t>year pe</w:t>
      </w:r>
      <w:r w:rsidR="00CA4745" w:rsidRPr="00607003">
        <w:rPr>
          <w:rFonts w:asciiTheme="minorHAnsi" w:hAnsiTheme="minorHAnsi"/>
          <w:color w:val="000000" w:themeColor="text1"/>
        </w:rPr>
        <w:t xml:space="preserve">riod. </w:t>
      </w:r>
      <w:r w:rsidR="00CA4745" w:rsidRPr="00607003">
        <w:rPr>
          <w:rFonts w:asciiTheme="minorHAnsi" w:hAnsiTheme="minorHAnsi"/>
          <w:color w:val="000000" w:themeColor="text1"/>
        </w:rPr>
        <w:br/>
        <w:t xml:space="preserve">In </w:t>
      </w:r>
      <w:r w:rsidR="00DB7609">
        <w:rPr>
          <w:rFonts w:asciiTheme="minorHAnsi" w:hAnsiTheme="minorHAnsi"/>
          <w:color w:val="000000" w:themeColor="text1"/>
        </w:rPr>
        <w:t>2017</w:t>
      </w:r>
      <w:r w:rsidR="00CA4745" w:rsidRPr="00607003">
        <w:rPr>
          <w:rFonts w:asciiTheme="minorHAnsi" w:hAnsiTheme="minorHAnsi"/>
          <w:color w:val="000000" w:themeColor="text1"/>
        </w:rPr>
        <w:t xml:space="preserve">, </w:t>
      </w:r>
      <w:r w:rsidRPr="00607003">
        <w:rPr>
          <w:rFonts w:asciiTheme="minorHAnsi" w:hAnsiTheme="minorHAnsi"/>
          <w:color w:val="000000" w:themeColor="text1"/>
        </w:rPr>
        <w:t>h</w:t>
      </w:r>
      <w:r w:rsidR="00CA4745" w:rsidRPr="00607003">
        <w:rPr>
          <w:rFonts w:asciiTheme="minorHAnsi" w:hAnsiTheme="minorHAnsi"/>
          <w:color w:val="000000" w:themeColor="text1"/>
        </w:rPr>
        <w:t>er account was worth $50,000.</w:t>
      </w:r>
      <w:r w:rsidRPr="00607003">
        <w:rPr>
          <w:rFonts w:asciiTheme="minorHAnsi" w:hAnsiTheme="minorHAnsi"/>
          <w:color w:val="000000" w:themeColor="text1"/>
        </w:rPr>
        <w:t xml:space="preserve"> Heidi</w:t>
      </w:r>
      <w:r w:rsidR="00CA4745" w:rsidRPr="00607003">
        <w:rPr>
          <w:rFonts w:asciiTheme="minorHAnsi" w:hAnsiTheme="minorHAnsi"/>
          <w:color w:val="000000" w:themeColor="text1"/>
        </w:rPr>
        <w:t xml:space="preserve"> was in desperate need of cash.</w:t>
      </w:r>
    </w:p>
    <w:p w:rsidR="006471FC" w:rsidRPr="00607003" w:rsidRDefault="006471FC" w:rsidP="00CA4745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Heidi received a $30,000 nonqualified distribution from the account</w:t>
      </w:r>
      <w:r w:rsidR="00CA4745" w:rsidRPr="00607003">
        <w:rPr>
          <w:rFonts w:asciiTheme="minorHAnsi" w:hAnsiTheme="minorHAnsi"/>
          <w:color w:val="000000" w:themeColor="text1"/>
        </w:rPr>
        <w:t xml:space="preserve"> in </w:t>
      </w:r>
      <w:r w:rsidR="00DB7609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. </w:t>
      </w:r>
      <w:r w:rsidR="00CA4745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How much of the distribution will be subject to income tax and 10% penalty? </w:t>
      </w:r>
    </w:p>
    <w:tbl>
      <w:tblPr>
        <w:tblW w:w="10260" w:type="dxa"/>
        <w:tblInd w:w="198" w:type="dxa"/>
        <w:tblLook w:val="01E0" w:firstRow="1" w:lastRow="1" w:firstColumn="1" w:lastColumn="1" w:noHBand="0" w:noVBand="0"/>
      </w:tblPr>
      <w:tblGrid>
        <w:gridCol w:w="399"/>
        <w:gridCol w:w="1125"/>
        <w:gridCol w:w="437"/>
        <w:gridCol w:w="1504"/>
        <w:gridCol w:w="431"/>
        <w:gridCol w:w="1299"/>
        <w:gridCol w:w="436"/>
        <w:gridCol w:w="1460"/>
        <w:gridCol w:w="401"/>
        <w:gridCol w:w="2393"/>
        <w:gridCol w:w="375"/>
      </w:tblGrid>
      <w:tr w:rsidR="006471FC" w:rsidRPr="00607003" w:rsidTr="0058156D">
        <w:tc>
          <w:tcPr>
            <w:tcW w:w="381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36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             </w:t>
            </w:r>
          </w:p>
        </w:tc>
        <w:tc>
          <w:tcPr>
            <w:tcW w:w="437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1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$10,000    </w:t>
            </w:r>
          </w:p>
        </w:tc>
        <w:tc>
          <w:tcPr>
            <w:tcW w:w="432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3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$12,000   </w:t>
            </w:r>
          </w:p>
        </w:tc>
        <w:tc>
          <w:tcPr>
            <w:tcW w:w="436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67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$18,000    </w:t>
            </w:r>
          </w:p>
        </w:tc>
        <w:tc>
          <w:tcPr>
            <w:tcW w:w="369" w:type="dxa"/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13" w:type="dxa"/>
            <w:tcBorders>
              <w:right w:val="single" w:sz="2" w:space="0" w:color="auto"/>
            </w:tcBorders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$30,000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1FC" w:rsidRPr="00607003" w:rsidRDefault="006471FC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</w:t>
            </w:r>
          </w:p>
        </w:tc>
      </w:tr>
    </w:tbl>
    <w:p w:rsidR="006471FC" w:rsidRPr="00DB7609" w:rsidRDefault="006471FC" w:rsidP="006471FC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DB7609">
        <w:rPr>
          <w:rFonts w:asciiTheme="minorHAnsi" w:hAnsiTheme="minorHAnsi"/>
          <w:b/>
          <w:color w:val="000000" w:themeColor="text1"/>
          <w:sz w:val="20"/>
        </w:rPr>
        <w:t xml:space="preserve">Heidi is not taxed on 40% of the distribution because this is considered a return of her </w:t>
      </w:r>
      <w:r w:rsidR="00CA4745" w:rsidRPr="00DB7609">
        <w:rPr>
          <w:rFonts w:asciiTheme="minorHAnsi" w:hAnsiTheme="minorHAnsi"/>
          <w:b/>
          <w:color w:val="000000" w:themeColor="text1"/>
          <w:sz w:val="20"/>
        </w:rPr>
        <w:br/>
      </w:r>
      <w:r w:rsidRPr="00DB7609">
        <w:rPr>
          <w:rFonts w:asciiTheme="minorHAnsi" w:hAnsiTheme="minorHAnsi"/>
          <w:b/>
          <w:color w:val="000000" w:themeColor="text1"/>
          <w:sz w:val="20"/>
        </w:rPr>
        <w:t xml:space="preserve">nondeductible contribution. The 40% is the amount of her contributions divided by the value </w:t>
      </w:r>
      <w:r w:rsidR="00CA4745" w:rsidRPr="00DB7609">
        <w:rPr>
          <w:rFonts w:asciiTheme="minorHAnsi" w:hAnsiTheme="minorHAnsi"/>
          <w:b/>
          <w:color w:val="000000" w:themeColor="text1"/>
          <w:sz w:val="20"/>
        </w:rPr>
        <w:br/>
      </w:r>
      <w:r w:rsidRPr="00DB7609">
        <w:rPr>
          <w:rFonts w:asciiTheme="minorHAnsi" w:hAnsiTheme="minorHAnsi"/>
          <w:b/>
          <w:color w:val="000000" w:themeColor="text1"/>
          <w:sz w:val="20"/>
        </w:rPr>
        <w:t>of the account ($20,000/$50,000). The remaining 60% ($18,000) is subject to tax and penalties.</w:t>
      </w:r>
    </w:p>
    <w:p w:rsidR="00F516A2" w:rsidRPr="00DB7609" w:rsidRDefault="00F516A2" w:rsidP="006471FC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  <w:sz w:val="20"/>
        </w:rPr>
      </w:pPr>
      <w:r w:rsidRPr="00DB7609">
        <w:rPr>
          <w:rFonts w:asciiTheme="minorHAnsi" w:hAnsiTheme="minorHAnsi"/>
          <w:color w:val="000000" w:themeColor="text1"/>
          <w:sz w:val="20"/>
        </w:rPr>
        <w:t>Compare the rules for early distributions from Roth 401(k) and non-qualified distributions from Roth IRAs.</w:t>
      </w:r>
    </w:p>
    <w:p w:rsidR="00E8607D" w:rsidRPr="00607003" w:rsidRDefault="00DA450F" w:rsidP="00F516A2">
      <w:pPr>
        <w:widowControl w:val="0"/>
        <w:suppressAutoHyphens/>
        <w:spacing w:before="120" w:line="240" w:lineRule="atLeast"/>
        <w:rPr>
          <w:rFonts w:asciiTheme="minorHAnsi" w:hAnsiTheme="minorHAnsi"/>
          <w:b/>
          <w:color w:val="000000" w:themeColor="text1"/>
          <w:u w:val="single"/>
        </w:rPr>
      </w:pPr>
      <w:r w:rsidRPr="00607003">
        <w:rPr>
          <w:rFonts w:asciiTheme="minorHAnsi" w:hAnsiTheme="minorHAnsi"/>
          <w:b/>
          <w:color w:val="000000" w:themeColor="text1"/>
          <w:u w:val="single"/>
        </w:rPr>
        <w:t>3. Page 13-14</w:t>
      </w:r>
      <w:r w:rsidR="00F516A2">
        <w:rPr>
          <w:rFonts w:asciiTheme="minorHAnsi" w:hAnsiTheme="minorHAnsi"/>
          <w:b/>
          <w:color w:val="000000" w:themeColor="text1"/>
          <w:u w:val="single"/>
        </w:rPr>
        <w:t>. T</w:t>
      </w:r>
      <w:r w:rsidR="00E8607D" w:rsidRPr="00607003">
        <w:rPr>
          <w:rFonts w:asciiTheme="minorHAnsi" w:hAnsiTheme="minorHAnsi"/>
          <w:b/>
          <w:color w:val="000000" w:themeColor="text1"/>
          <w:u w:val="single"/>
        </w:rPr>
        <w:t>ax implications of deferred compensat</w:t>
      </w:r>
      <w:r w:rsidR="00F516A2">
        <w:rPr>
          <w:rFonts w:asciiTheme="minorHAnsi" w:hAnsiTheme="minorHAnsi"/>
          <w:b/>
          <w:color w:val="000000" w:themeColor="text1"/>
          <w:u w:val="single"/>
        </w:rPr>
        <w:t>ion from employer's &amp;</w:t>
      </w:r>
      <w:r w:rsidR="00E8607D" w:rsidRPr="00607003">
        <w:rPr>
          <w:rFonts w:asciiTheme="minorHAnsi" w:hAnsiTheme="minorHAnsi"/>
          <w:b/>
          <w:color w:val="000000" w:themeColor="text1"/>
          <w:u w:val="single"/>
        </w:rPr>
        <w:t xml:space="preserve"> employee's perspective.</w:t>
      </w:r>
    </w:p>
    <w:p w:rsidR="009361D8" w:rsidRPr="00607003" w:rsidRDefault="00891A91" w:rsidP="00301D51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="001A39CB" w:rsidRPr="00607003">
        <w:rPr>
          <w:rFonts w:asciiTheme="minorHAnsi" w:hAnsiTheme="minorHAnsi"/>
          <w:color w:val="000000" w:themeColor="text1"/>
        </w:rPr>
        <w:t>Which of these statements</w:t>
      </w:r>
      <w:r w:rsidR="009361D8" w:rsidRPr="00607003">
        <w:rPr>
          <w:rFonts w:asciiTheme="minorHAnsi" w:hAnsiTheme="minorHAnsi"/>
          <w:color w:val="000000" w:themeColor="text1"/>
        </w:rPr>
        <w:t xml:space="preserve"> is true concerning employer funding of </w:t>
      </w:r>
      <w:r w:rsidR="001A39CB" w:rsidRPr="00607003">
        <w:rPr>
          <w:rFonts w:asciiTheme="minorHAnsi" w:hAnsiTheme="minorHAnsi"/>
          <w:color w:val="000000" w:themeColor="text1"/>
        </w:rPr>
        <w:br/>
      </w:r>
      <w:r w:rsidR="009361D8" w:rsidRPr="00607003">
        <w:rPr>
          <w:rFonts w:asciiTheme="minorHAnsi" w:hAnsiTheme="minorHAnsi"/>
          <w:color w:val="000000" w:themeColor="text1"/>
          <w:u w:val="single"/>
        </w:rPr>
        <w:t>nonqualified</w:t>
      </w:r>
      <w:r w:rsidR="009361D8" w:rsidRPr="00607003">
        <w:rPr>
          <w:rFonts w:asciiTheme="minorHAnsi" w:hAnsiTheme="minorHAnsi"/>
          <w:color w:val="000000" w:themeColor="text1"/>
        </w:rPr>
        <w:t xml:space="preserve"> deferred compensation plans?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72"/>
        <w:gridCol w:w="368"/>
      </w:tblGrid>
      <w:tr w:rsidR="009361D8" w:rsidRPr="00607003" w:rsidTr="00816AAF"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72" w:type="dxa"/>
            <w:tcBorders>
              <w:right w:val="single" w:sz="4" w:space="0" w:color="auto"/>
            </w:tcBorders>
          </w:tcPr>
          <w:p w:rsidR="009361D8" w:rsidRPr="00607003" w:rsidRDefault="009361D8" w:rsidP="00816AAF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Employers are required to invest salary deferred by employees in investments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8" w:rsidRPr="00607003" w:rsidRDefault="009361D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</w:t>
            </w:r>
          </w:p>
        </w:tc>
      </w:tr>
      <w:tr w:rsidR="00816AAF" w:rsidRPr="00607003" w:rsidTr="00816AAF">
        <w:trPr>
          <w:gridAfter w:val="1"/>
          <w:wAfter w:w="368" w:type="dxa"/>
        </w:trPr>
        <w:tc>
          <w:tcPr>
            <w:tcW w:w="410" w:type="dxa"/>
          </w:tcPr>
          <w:p w:rsidR="00816AAF" w:rsidRPr="00607003" w:rsidRDefault="00816AAF" w:rsidP="00591E34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72" w:type="dxa"/>
          </w:tcPr>
          <w:p w:rsidR="00816AAF" w:rsidRPr="00607003" w:rsidRDefault="00816AAF" w:rsidP="00591E34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specified by the employees.</w:t>
            </w:r>
          </w:p>
        </w:tc>
      </w:tr>
      <w:tr w:rsidR="009361D8" w:rsidRPr="00607003" w:rsidTr="00816AAF">
        <w:trPr>
          <w:gridAfter w:val="1"/>
          <w:wAfter w:w="368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72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Employers are </w:t>
            </w:r>
            <w:r w:rsidR="00F516A2">
              <w:rPr>
                <w:rFonts w:asciiTheme="minorHAnsi" w:hAnsiTheme="minorHAnsi"/>
                <w:color w:val="000000" w:themeColor="text1"/>
              </w:rPr>
              <w:t xml:space="preserve">required to annually fund </w:t>
            </w:r>
            <w:r w:rsidRPr="00607003">
              <w:rPr>
                <w:rFonts w:asciiTheme="minorHAnsi" w:hAnsiTheme="minorHAnsi"/>
                <w:color w:val="000000" w:themeColor="text1"/>
              </w:rPr>
              <w:t>defer</w:t>
            </w:r>
            <w:r w:rsidR="00F516A2">
              <w:rPr>
                <w:rFonts w:asciiTheme="minorHAnsi" w:hAnsiTheme="minorHAnsi"/>
                <w:color w:val="000000" w:themeColor="text1"/>
              </w:rPr>
              <w:t xml:space="preserve">red compensation obligations to </w:t>
            </w:r>
            <w:r w:rsidRPr="00607003">
              <w:rPr>
                <w:rFonts w:asciiTheme="minorHAnsi" w:hAnsiTheme="minorHAnsi"/>
                <w:color w:val="000000" w:themeColor="text1"/>
              </w:rPr>
              <w:t>employees.</w:t>
            </w:r>
          </w:p>
        </w:tc>
      </w:tr>
      <w:tr w:rsidR="009361D8" w:rsidRPr="00607003" w:rsidTr="00816AAF">
        <w:trPr>
          <w:gridAfter w:val="1"/>
          <w:wAfter w:w="368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72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Employers annually deduct the amount earned by employees under the plan.</w:t>
            </w:r>
          </w:p>
        </w:tc>
      </w:tr>
      <w:tr w:rsidR="009361D8" w:rsidRPr="00607003" w:rsidTr="00816AAF">
        <w:trPr>
          <w:gridAfter w:val="1"/>
          <w:wAfter w:w="368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72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Employers may discriminate in terms of who they allow to participate in the plan.</w:t>
            </w:r>
          </w:p>
        </w:tc>
      </w:tr>
    </w:tbl>
    <w:p w:rsidR="009361D8" w:rsidRPr="00DB7609" w:rsidRDefault="009361D8" w:rsidP="009361D8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DB7609">
        <w:rPr>
          <w:rFonts w:asciiTheme="minorHAnsi" w:hAnsiTheme="minorHAnsi"/>
          <w:b/>
          <w:color w:val="000000" w:themeColor="text1"/>
          <w:sz w:val="20"/>
        </w:rPr>
        <w:t>See discussion of nonqualified deferred compensation plans in the text.</w:t>
      </w:r>
    </w:p>
    <w:p w:rsidR="009361D8" w:rsidRPr="00607003" w:rsidRDefault="009361D8" w:rsidP="009361D8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  <w:r w:rsidRPr="00607003">
        <w:rPr>
          <w:rFonts w:asciiTheme="minorHAnsi" w:hAnsiTheme="minorHAnsi"/>
          <w:i/>
          <w:iCs/>
          <w:color w:val="000000" w:themeColor="text1"/>
        </w:rPr>
        <w:t> </w:t>
      </w:r>
    </w:p>
    <w:p w:rsidR="009361D8" w:rsidRPr="00607003" w:rsidRDefault="00891A91" w:rsidP="009361D8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="00223BE2" w:rsidRPr="00607003">
        <w:rPr>
          <w:rFonts w:asciiTheme="minorHAnsi" w:hAnsiTheme="minorHAnsi"/>
          <w:color w:val="000000" w:themeColor="text1"/>
        </w:rPr>
        <w:t>Which of these</w:t>
      </w:r>
      <w:r w:rsidR="009361D8" w:rsidRPr="00607003">
        <w:rPr>
          <w:rFonts w:asciiTheme="minorHAnsi" w:hAnsiTheme="minorHAnsi"/>
          <w:color w:val="000000" w:themeColor="text1"/>
        </w:rPr>
        <w:t xml:space="preserve"> statements concerning nonqualified deferred compensation plans is true?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65"/>
        <w:gridCol w:w="375"/>
      </w:tblGrid>
      <w:tr w:rsidR="009361D8" w:rsidRPr="00607003" w:rsidTr="00223BE2"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:rsidR="009361D8" w:rsidRPr="00607003" w:rsidRDefault="009361D8" w:rsidP="00223BE2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If an employer doesn't have the funds to pay the employee, the employee becomes an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8" w:rsidRPr="00607003" w:rsidRDefault="009361D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</w:t>
            </w:r>
          </w:p>
        </w:tc>
      </w:tr>
      <w:tr w:rsidR="00223BE2" w:rsidRPr="00607003" w:rsidTr="00223BE2">
        <w:trPr>
          <w:gridAfter w:val="1"/>
          <w:wAfter w:w="375" w:type="dxa"/>
        </w:trPr>
        <w:tc>
          <w:tcPr>
            <w:tcW w:w="410" w:type="dxa"/>
          </w:tcPr>
          <w:p w:rsidR="00223BE2" w:rsidRPr="00607003" w:rsidRDefault="00223BE2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65" w:type="dxa"/>
          </w:tcPr>
          <w:p w:rsidR="00223BE2" w:rsidRPr="00607003" w:rsidRDefault="00223BE2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unsecured creditor of the employer.</w:t>
            </w:r>
          </w:p>
        </w:tc>
      </w:tr>
      <w:tr w:rsidR="009361D8" w:rsidRPr="00607003" w:rsidTr="00223BE2">
        <w:trPr>
          <w:gridAfter w:val="1"/>
          <w:wAfter w:w="375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65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These plans can be an important tax planning tool for employers if they expect their </w:t>
            </w:r>
            <w:r w:rsidR="00223BE2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marginal tax rate to decrease over time.</w:t>
            </w:r>
          </w:p>
        </w:tc>
      </w:tr>
      <w:tr w:rsidR="009361D8" w:rsidRPr="00607003" w:rsidTr="00223BE2">
        <w:trPr>
          <w:gridAfter w:val="1"/>
          <w:wAfter w:w="375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65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These plans can be an important tax planning tool for employees who expect </w:t>
            </w:r>
            <w:r w:rsidR="00223BE2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their marginal tax rate to increase over time.</w:t>
            </w:r>
          </w:p>
        </w:tc>
      </w:tr>
      <w:tr w:rsidR="009361D8" w:rsidRPr="00607003" w:rsidTr="00223BE2">
        <w:trPr>
          <w:gridAfter w:val="1"/>
          <w:wAfter w:w="375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65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Distributions are taxed at the same tax rate as long-term capital gains.</w:t>
            </w:r>
          </w:p>
        </w:tc>
      </w:tr>
    </w:tbl>
    <w:p w:rsidR="009361D8" w:rsidRPr="00DB7609" w:rsidRDefault="009361D8" w:rsidP="009361D8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DB7609">
        <w:rPr>
          <w:rFonts w:asciiTheme="minorHAnsi" w:hAnsiTheme="minorHAnsi"/>
          <w:b/>
          <w:color w:val="000000" w:themeColor="text1"/>
          <w:sz w:val="20"/>
        </w:rPr>
        <w:t>See discussion on nonqualified deferred compensation plans in text.</w:t>
      </w:r>
    </w:p>
    <w:p w:rsidR="00DB7609" w:rsidRDefault="00DB7609" w:rsidP="009361D8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1926C4" w:rsidRDefault="001926C4" w:rsidP="009361D8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1926C4" w:rsidRDefault="001926C4" w:rsidP="009361D8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9361D8" w:rsidRPr="00607003" w:rsidRDefault="00891A91" w:rsidP="009361D8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lastRenderedPageBreak/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9361D8" w:rsidRPr="00607003">
        <w:rPr>
          <w:rFonts w:asciiTheme="minorHAnsi" w:hAnsiTheme="minorHAnsi"/>
          <w:color w:val="000000" w:themeColor="text1"/>
        </w:rPr>
        <w:t xml:space="preserve"> Which of the following statements comparing qualified defined contribution plans </w:t>
      </w:r>
      <w:r w:rsidR="00223BE2" w:rsidRPr="00607003">
        <w:rPr>
          <w:rFonts w:asciiTheme="minorHAnsi" w:hAnsiTheme="minorHAnsi"/>
          <w:color w:val="000000" w:themeColor="text1"/>
        </w:rPr>
        <w:br/>
      </w:r>
      <w:r w:rsidR="009361D8" w:rsidRPr="00607003">
        <w:rPr>
          <w:rFonts w:asciiTheme="minorHAnsi" w:hAnsiTheme="minorHAnsi"/>
          <w:color w:val="000000" w:themeColor="text1"/>
        </w:rPr>
        <w:t xml:space="preserve">and </w:t>
      </w:r>
      <w:r w:rsidR="007875F0" w:rsidRPr="00607003">
        <w:rPr>
          <w:rFonts w:asciiTheme="minorHAnsi" w:hAnsiTheme="minorHAnsi"/>
          <w:color w:val="000000" w:themeColor="text1"/>
        </w:rPr>
        <w:t xml:space="preserve">nonqualified deferred </w:t>
      </w:r>
      <w:r w:rsidR="009361D8" w:rsidRPr="00607003">
        <w:rPr>
          <w:rFonts w:asciiTheme="minorHAnsi" w:hAnsiTheme="minorHAnsi"/>
          <w:color w:val="000000" w:themeColor="text1"/>
        </w:rPr>
        <w:t>compensation plans is false?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65"/>
        <w:gridCol w:w="375"/>
      </w:tblGrid>
      <w:tr w:rsidR="009361D8" w:rsidRPr="00607003" w:rsidTr="007875F0"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:rsidR="009361D8" w:rsidRPr="00607003" w:rsidRDefault="009361D8" w:rsidP="007875F0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Employers must fund qualified defined contribution plans but not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D8" w:rsidRPr="00607003" w:rsidRDefault="009361D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</w:t>
            </w:r>
          </w:p>
        </w:tc>
      </w:tr>
      <w:tr w:rsidR="007875F0" w:rsidRPr="00607003" w:rsidTr="007875F0">
        <w:trPr>
          <w:gridAfter w:val="1"/>
          <w:wAfter w:w="375" w:type="dxa"/>
        </w:trPr>
        <w:tc>
          <w:tcPr>
            <w:tcW w:w="410" w:type="dxa"/>
          </w:tcPr>
          <w:p w:rsidR="007875F0" w:rsidRPr="00607003" w:rsidRDefault="007875F0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65" w:type="dxa"/>
          </w:tcPr>
          <w:p w:rsidR="007875F0" w:rsidRPr="00607003" w:rsidRDefault="007875F0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nonqualified deferred compensation plans.</w:t>
            </w:r>
          </w:p>
        </w:tc>
      </w:tr>
      <w:tr w:rsidR="009361D8" w:rsidRPr="00607003" w:rsidTr="007875F0">
        <w:trPr>
          <w:gridAfter w:val="1"/>
          <w:wAfter w:w="375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65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Qualified defined contribution plans are subject to formal vesting requirements </w:t>
            </w:r>
            <w:r w:rsidR="007875F0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while nonqualified deferred compensation plans are not.</w:t>
            </w:r>
          </w:p>
        </w:tc>
      </w:tr>
      <w:tr w:rsidR="009361D8" w:rsidRPr="00607003" w:rsidTr="007875F0">
        <w:trPr>
          <w:gridAfter w:val="1"/>
          <w:wAfter w:w="375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65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Distributions from both types of plans are taxed at ordinary income tax rates.</w:t>
            </w:r>
          </w:p>
        </w:tc>
      </w:tr>
      <w:tr w:rsidR="009361D8" w:rsidRPr="00607003" w:rsidTr="007875F0">
        <w:trPr>
          <w:gridAfter w:val="1"/>
          <w:wAfter w:w="375" w:type="dxa"/>
        </w:trPr>
        <w:tc>
          <w:tcPr>
            <w:tcW w:w="410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65" w:type="dxa"/>
          </w:tcPr>
          <w:p w:rsidR="009361D8" w:rsidRPr="00607003" w:rsidRDefault="009361D8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In terms of tax consequences to the employee, earnings on qualified plans </w:t>
            </w:r>
            <w:r w:rsid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(except Roth plans) are deferred until distributed to the employee but earnings </w:t>
            </w:r>
            <w:r w:rsid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on nonqualified plans are immediately taxable.</w:t>
            </w:r>
          </w:p>
        </w:tc>
      </w:tr>
    </w:tbl>
    <w:p w:rsidR="009361D8" w:rsidRPr="00DB7609" w:rsidRDefault="009361D8" w:rsidP="009361D8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DB7609">
        <w:rPr>
          <w:rFonts w:asciiTheme="minorHAnsi" w:hAnsiTheme="minorHAnsi"/>
          <w:b/>
          <w:color w:val="000000" w:themeColor="text1"/>
          <w:sz w:val="20"/>
        </w:rPr>
        <w:t>Employees are not taxed on nonqualified deferred compensation plans until they receive distributions from the plans.</w:t>
      </w:r>
    </w:p>
    <w:p w:rsidR="00E8607D" w:rsidRPr="00607003" w:rsidRDefault="00DA450F" w:rsidP="00F516A2">
      <w:pPr>
        <w:widowControl w:val="0"/>
        <w:suppressAutoHyphens/>
        <w:spacing w:before="120" w:line="240" w:lineRule="atLeast"/>
        <w:rPr>
          <w:rFonts w:asciiTheme="minorHAnsi" w:hAnsiTheme="minorHAnsi"/>
          <w:b/>
          <w:color w:val="000000" w:themeColor="text1"/>
          <w:u w:val="single"/>
        </w:rPr>
      </w:pPr>
      <w:r w:rsidRPr="00607003">
        <w:rPr>
          <w:rFonts w:asciiTheme="minorHAnsi" w:hAnsiTheme="minorHAnsi"/>
          <w:b/>
          <w:color w:val="000000" w:themeColor="text1"/>
          <w:u w:val="single"/>
        </w:rPr>
        <w:t>6. Page 13-30</w:t>
      </w:r>
      <w:r w:rsidR="00E8607D" w:rsidRPr="00607003">
        <w:rPr>
          <w:rFonts w:asciiTheme="minorHAnsi" w:hAnsiTheme="minorHAnsi"/>
          <w:b/>
          <w:color w:val="000000" w:themeColor="text1"/>
          <w:u w:val="single"/>
        </w:rPr>
        <w:t>. Compute the saver's credit.</w:t>
      </w:r>
    </w:p>
    <w:p w:rsidR="001E251A" w:rsidRPr="00607003" w:rsidRDefault="001E251A" w:rsidP="00F516A2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Which of the following taxpayers is most likely to qualify for the saver's credit?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1E251A" w:rsidRPr="00607003" w:rsidTr="00A200E8">
        <w:tc>
          <w:tcPr>
            <w:tcW w:w="410" w:type="dxa"/>
          </w:tcPr>
          <w:p w:rsidR="001E251A" w:rsidRPr="00607003" w:rsidRDefault="001E251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1E251A" w:rsidRPr="00607003" w:rsidRDefault="001E251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low AGI taxpayer who does not contribute to any qualified retirement plan.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1A" w:rsidRPr="00607003" w:rsidRDefault="001E251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</w:t>
            </w:r>
          </w:p>
        </w:tc>
      </w:tr>
      <w:tr w:rsidR="001E251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1E251A" w:rsidRPr="00607003" w:rsidRDefault="001E251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1E251A" w:rsidRPr="00607003" w:rsidRDefault="001E251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low AGI taxpayer who contributes to her employer's 401(k) plan.</w:t>
            </w:r>
          </w:p>
        </w:tc>
      </w:tr>
      <w:tr w:rsidR="001E251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1E251A" w:rsidRPr="00607003" w:rsidRDefault="001E251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1E251A" w:rsidRPr="00607003" w:rsidRDefault="001E251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high AGI self-employed taxpayer.</w:t>
            </w:r>
          </w:p>
        </w:tc>
      </w:tr>
      <w:tr w:rsidR="001E251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1E251A" w:rsidRPr="00607003" w:rsidRDefault="001E251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1E251A" w:rsidRPr="00607003" w:rsidRDefault="001E251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high AGI employee who does not contribute to any qualified retirement plan.</w:t>
            </w:r>
          </w:p>
        </w:tc>
      </w:tr>
    </w:tbl>
    <w:p w:rsidR="007875F0" w:rsidRPr="00DB7609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DB7609">
        <w:rPr>
          <w:rFonts w:asciiTheme="minorHAnsi" w:hAnsiTheme="minorHAnsi"/>
          <w:b/>
          <w:color w:val="000000" w:themeColor="text1"/>
          <w:sz w:val="20"/>
        </w:rPr>
        <w:t xml:space="preserve">To be eligible for the saver's credit a taxpayer must contribute to a qualified retirement </w:t>
      </w:r>
    </w:p>
    <w:p w:rsidR="001E251A" w:rsidRPr="00DB7609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DB7609">
        <w:rPr>
          <w:rFonts w:asciiTheme="minorHAnsi" w:hAnsiTheme="minorHAnsi"/>
          <w:b/>
          <w:color w:val="000000" w:themeColor="text1"/>
          <w:sz w:val="20"/>
        </w:rPr>
        <w:t>plan (including IRAs). Further, the credit is phased out completely for high AGI taxpayers.</w:t>
      </w:r>
    </w:p>
    <w:p w:rsidR="001E251A" w:rsidRPr="00607003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i/>
          <w:iCs/>
          <w:color w:val="000000" w:themeColor="text1"/>
        </w:rPr>
        <w:t> </w:t>
      </w:r>
    </w:p>
    <w:p w:rsidR="001E251A" w:rsidRPr="00607003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Amy is single and a part-t</w:t>
      </w:r>
      <w:r w:rsidR="00223BE2" w:rsidRPr="00607003">
        <w:rPr>
          <w:rFonts w:asciiTheme="minorHAnsi" w:hAnsiTheme="minorHAnsi"/>
          <w:color w:val="000000" w:themeColor="text1"/>
        </w:rPr>
        <w:t xml:space="preserve">ime college student. In </w:t>
      </w:r>
      <w:r w:rsidR="00DB7609">
        <w:rPr>
          <w:rFonts w:asciiTheme="minorHAnsi" w:hAnsiTheme="minorHAnsi"/>
          <w:color w:val="000000" w:themeColor="text1"/>
        </w:rPr>
        <w:t>2017</w:t>
      </w:r>
      <w:r w:rsidR="00223BE2" w:rsidRPr="00607003">
        <w:rPr>
          <w:rFonts w:asciiTheme="minorHAnsi" w:hAnsiTheme="minorHAnsi"/>
          <w:color w:val="000000" w:themeColor="text1"/>
        </w:rPr>
        <w:t xml:space="preserve">, </w:t>
      </w:r>
      <w:r w:rsidRPr="00607003">
        <w:rPr>
          <w:rFonts w:asciiTheme="minorHAnsi" w:hAnsiTheme="minorHAnsi"/>
          <w:color w:val="000000" w:themeColor="text1"/>
        </w:rPr>
        <w:t xml:space="preserve">her adjusted gross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income was $12,000. During the year, Amy also contributed $2,500 to a Roth IRA. </w:t>
      </w:r>
    </w:p>
    <w:p w:rsidR="001E251A" w:rsidRPr="00607003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What is the maximum saver's credit she may claim for the year? 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8"/>
        <w:gridCol w:w="1145"/>
        <w:gridCol w:w="437"/>
        <w:gridCol w:w="1512"/>
        <w:gridCol w:w="433"/>
        <w:gridCol w:w="1304"/>
        <w:gridCol w:w="436"/>
        <w:gridCol w:w="1463"/>
        <w:gridCol w:w="401"/>
        <w:gridCol w:w="2406"/>
        <w:gridCol w:w="375"/>
      </w:tblGrid>
      <w:tr w:rsidR="001E251A" w:rsidRPr="00607003" w:rsidTr="00301D51">
        <w:tc>
          <w:tcPr>
            <w:tcW w:w="530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$1,250           </w:t>
            </w:r>
          </w:p>
        </w:tc>
        <w:tc>
          <w:tcPr>
            <w:tcW w:w="43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$2,500         </w:t>
            </w:r>
          </w:p>
        </w:tc>
        <w:tc>
          <w:tcPr>
            <w:tcW w:w="433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$1,000           </w:t>
            </w:r>
          </w:p>
        </w:tc>
        <w:tc>
          <w:tcPr>
            <w:tcW w:w="436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1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369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18" w:type="dxa"/>
            <w:tcBorders>
              <w:right w:val="single" w:sz="2" w:space="0" w:color="auto"/>
            </w:tcBorders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Cs/>
                <w:color w:val="000000" w:themeColor="text1"/>
              </w:rPr>
              <w:t>Other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</w:t>
            </w:r>
          </w:p>
        </w:tc>
      </w:tr>
    </w:tbl>
    <w:p w:rsidR="001E251A" w:rsidRPr="00DB7609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DB7609">
        <w:rPr>
          <w:rFonts w:asciiTheme="minorHAnsi" w:hAnsiTheme="minorHAnsi"/>
          <w:b/>
          <w:color w:val="000000" w:themeColor="text1"/>
          <w:sz w:val="20"/>
        </w:rPr>
        <w:t xml:space="preserve">$2,000 x 50% (the maximum contribution eligible for the credit multiplied </w:t>
      </w:r>
      <w:r w:rsidR="00223BE2" w:rsidRPr="00DB7609">
        <w:rPr>
          <w:rFonts w:asciiTheme="minorHAnsi" w:hAnsiTheme="minorHAnsi"/>
          <w:b/>
          <w:color w:val="000000" w:themeColor="text1"/>
          <w:sz w:val="20"/>
        </w:rPr>
        <w:br/>
      </w:r>
      <w:r w:rsidRPr="00DB7609">
        <w:rPr>
          <w:rFonts w:asciiTheme="minorHAnsi" w:hAnsiTheme="minorHAnsi"/>
          <w:b/>
          <w:color w:val="000000" w:themeColor="text1"/>
          <w:sz w:val="20"/>
        </w:rPr>
        <w:t>by the maximum applicable percentage based on filing status and AGI).</w:t>
      </w:r>
    </w:p>
    <w:p w:rsidR="001E251A" w:rsidRPr="00607003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1E251A" w:rsidRPr="00607003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Amy is single and a part-t</w:t>
      </w:r>
      <w:r w:rsidR="007875F0" w:rsidRPr="00607003">
        <w:rPr>
          <w:rFonts w:asciiTheme="minorHAnsi" w:hAnsiTheme="minorHAnsi"/>
          <w:color w:val="000000" w:themeColor="text1"/>
        </w:rPr>
        <w:t xml:space="preserve">ime college student. In </w:t>
      </w:r>
      <w:r w:rsidR="00DB7609">
        <w:rPr>
          <w:rFonts w:asciiTheme="minorHAnsi" w:hAnsiTheme="minorHAnsi"/>
          <w:color w:val="000000" w:themeColor="text1"/>
        </w:rPr>
        <w:t>2017</w:t>
      </w:r>
      <w:r w:rsidR="007875F0" w:rsidRPr="00607003">
        <w:rPr>
          <w:rFonts w:asciiTheme="minorHAnsi" w:hAnsiTheme="minorHAnsi"/>
          <w:color w:val="000000" w:themeColor="text1"/>
        </w:rPr>
        <w:t xml:space="preserve">, </w:t>
      </w:r>
      <w:r w:rsidRPr="00607003">
        <w:rPr>
          <w:rFonts w:asciiTheme="minorHAnsi" w:hAnsiTheme="minorHAnsi"/>
          <w:color w:val="000000" w:themeColor="text1"/>
        </w:rPr>
        <w:t xml:space="preserve">her </w:t>
      </w:r>
      <w:r w:rsidR="001A39CB" w:rsidRPr="00607003">
        <w:rPr>
          <w:rFonts w:asciiTheme="minorHAnsi" w:hAnsiTheme="minorHAnsi"/>
          <w:color w:val="000000" w:themeColor="text1"/>
        </w:rPr>
        <w:t xml:space="preserve">AGI </w:t>
      </w:r>
      <w:r w:rsidRPr="00607003">
        <w:rPr>
          <w:rFonts w:asciiTheme="minorHAnsi" w:hAnsiTheme="minorHAnsi"/>
          <w:color w:val="000000" w:themeColor="text1"/>
        </w:rPr>
        <w:t xml:space="preserve">was $12,000.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="00260506">
        <w:rPr>
          <w:rFonts w:asciiTheme="minorHAnsi" w:hAnsiTheme="minorHAnsi"/>
          <w:color w:val="000000" w:themeColor="text1"/>
        </w:rPr>
        <w:t xml:space="preserve">During the year, Amy </w:t>
      </w:r>
      <w:r w:rsidRPr="00607003">
        <w:rPr>
          <w:rFonts w:asciiTheme="minorHAnsi" w:hAnsiTheme="minorHAnsi"/>
          <w:color w:val="000000" w:themeColor="text1"/>
        </w:rPr>
        <w:t xml:space="preserve">contributed $1,500 to a Roth IRA.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What is the maximum saver's credit she may claim for the year?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43"/>
        <w:gridCol w:w="437"/>
        <w:gridCol w:w="1513"/>
        <w:gridCol w:w="433"/>
        <w:gridCol w:w="1304"/>
        <w:gridCol w:w="436"/>
        <w:gridCol w:w="1465"/>
        <w:gridCol w:w="401"/>
        <w:gridCol w:w="2402"/>
        <w:gridCol w:w="375"/>
      </w:tblGrid>
      <w:tr w:rsidR="001E251A" w:rsidRPr="00607003" w:rsidTr="00301D51">
        <w:tc>
          <w:tcPr>
            <w:tcW w:w="442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6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$750          </w:t>
            </w:r>
          </w:p>
        </w:tc>
        <w:tc>
          <w:tcPr>
            <w:tcW w:w="43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$1,000       </w:t>
            </w:r>
          </w:p>
        </w:tc>
        <w:tc>
          <w:tcPr>
            <w:tcW w:w="433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$1,500          </w:t>
            </w:r>
          </w:p>
        </w:tc>
        <w:tc>
          <w:tcPr>
            <w:tcW w:w="436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2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369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16" w:type="dxa"/>
            <w:tcBorders>
              <w:right w:val="single" w:sz="2" w:space="0" w:color="auto"/>
            </w:tcBorders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</w:t>
            </w:r>
          </w:p>
        </w:tc>
      </w:tr>
    </w:tbl>
    <w:p w:rsidR="001E251A" w:rsidRPr="00DB7609" w:rsidRDefault="001E251A" w:rsidP="00F6166E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DB7609">
        <w:rPr>
          <w:rFonts w:asciiTheme="minorHAnsi" w:hAnsiTheme="minorHAnsi"/>
          <w:b/>
          <w:color w:val="000000" w:themeColor="text1"/>
          <w:sz w:val="20"/>
        </w:rPr>
        <w:t xml:space="preserve">$1,500 x 50% (her IRA contribution multiplied by the maximum applicable percentage </w:t>
      </w:r>
      <w:r w:rsidR="007875F0" w:rsidRPr="00DB7609">
        <w:rPr>
          <w:rFonts w:asciiTheme="minorHAnsi" w:hAnsiTheme="minorHAnsi"/>
          <w:b/>
          <w:color w:val="000000" w:themeColor="text1"/>
          <w:sz w:val="20"/>
        </w:rPr>
        <w:br/>
      </w:r>
      <w:r w:rsidRPr="00DB7609">
        <w:rPr>
          <w:rFonts w:asciiTheme="minorHAnsi" w:hAnsiTheme="minorHAnsi"/>
          <w:b/>
          <w:color w:val="000000" w:themeColor="text1"/>
          <w:sz w:val="20"/>
        </w:rPr>
        <w:t>based on filing status and AGI).</w:t>
      </w:r>
    </w:p>
    <w:p w:rsidR="001E251A" w:rsidRPr="00607003" w:rsidRDefault="001E251A" w:rsidP="00F6166E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Amy files as a hea</w:t>
      </w:r>
      <w:r w:rsidR="007875F0" w:rsidRPr="00607003">
        <w:rPr>
          <w:rFonts w:asciiTheme="minorHAnsi" w:hAnsiTheme="minorHAnsi"/>
          <w:color w:val="000000" w:themeColor="text1"/>
        </w:rPr>
        <w:t xml:space="preserve">d of household. Her </w:t>
      </w:r>
      <w:r w:rsidR="001A39CB" w:rsidRPr="00607003">
        <w:rPr>
          <w:rFonts w:asciiTheme="minorHAnsi" w:hAnsiTheme="minorHAnsi"/>
          <w:color w:val="000000" w:themeColor="text1"/>
        </w:rPr>
        <w:t>AGI</w:t>
      </w:r>
      <w:r w:rsidRPr="00607003">
        <w:rPr>
          <w:rFonts w:asciiTheme="minorHAnsi" w:hAnsiTheme="minorHAnsi"/>
          <w:color w:val="000000" w:themeColor="text1"/>
        </w:rPr>
        <w:t xml:space="preserve"> </w:t>
      </w:r>
      <w:r w:rsidR="007875F0" w:rsidRPr="00607003">
        <w:rPr>
          <w:rFonts w:asciiTheme="minorHAnsi" w:hAnsiTheme="minorHAnsi"/>
          <w:color w:val="000000" w:themeColor="text1"/>
        </w:rPr>
        <w:t xml:space="preserve">in </w:t>
      </w:r>
      <w:r w:rsidR="00DB7609">
        <w:rPr>
          <w:rFonts w:asciiTheme="minorHAnsi" w:hAnsiTheme="minorHAnsi"/>
          <w:color w:val="000000" w:themeColor="text1"/>
        </w:rPr>
        <w:t>2017</w:t>
      </w:r>
      <w:r w:rsidR="007875F0" w:rsidRPr="00607003">
        <w:rPr>
          <w:rFonts w:asciiTheme="minorHAnsi" w:hAnsiTheme="minorHAnsi"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was $60,000.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During the year, she contributed $2,500 to a Roth IRA.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What is the maximum saver</w:t>
      </w:r>
      <w:r w:rsidR="007875F0" w:rsidRPr="00607003">
        <w:rPr>
          <w:rFonts w:asciiTheme="minorHAnsi" w:hAnsiTheme="minorHAnsi"/>
          <w:color w:val="000000" w:themeColor="text1"/>
        </w:rPr>
        <w:t xml:space="preserve">'s credit she may claim for </w:t>
      </w:r>
      <w:r w:rsidR="00DB7609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>? 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30"/>
        <w:gridCol w:w="1146"/>
        <w:gridCol w:w="437"/>
        <w:gridCol w:w="1514"/>
        <w:gridCol w:w="433"/>
        <w:gridCol w:w="1305"/>
        <w:gridCol w:w="436"/>
        <w:gridCol w:w="1470"/>
        <w:gridCol w:w="401"/>
        <w:gridCol w:w="2405"/>
        <w:gridCol w:w="363"/>
      </w:tblGrid>
      <w:tr w:rsidR="001E251A" w:rsidRPr="00607003" w:rsidTr="00301D51">
        <w:tc>
          <w:tcPr>
            <w:tcW w:w="532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8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$1,000       </w:t>
            </w:r>
          </w:p>
        </w:tc>
        <w:tc>
          <w:tcPr>
            <w:tcW w:w="43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9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$2,000         </w:t>
            </w:r>
          </w:p>
        </w:tc>
        <w:tc>
          <w:tcPr>
            <w:tcW w:w="433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8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$2,500          </w:t>
            </w:r>
          </w:p>
        </w:tc>
        <w:tc>
          <w:tcPr>
            <w:tcW w:w="436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5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$1,250            </w:t>
            </w:r>
          </w:p>
        </w:tc>
        <w:tc>
          <w:tcPr>
            <w:tcW w:w="369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20" w:type="dxa"/>
            <w:tcBorders>
              <w:right w:val="single" w:sz="2" w:space="0" w:color="auto"/>
            </w:tcBorders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</w:t>
            </w:r>
          </w:p>
        </w:tc>
      </w:tr>
    </w:tbl>
    <w:p w:rsidR="001E251A" w:rsidRPr="00DB7609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DB7609">
        <w:rPr>
          <w:rFonts w:asciiTheme="minorHAnsi" w:hAnsiTheme="minorHAnsi"/>
          <w:b/>
          <w:color w:val="000000" w:themeColor="text1"/>
          <w:sz w:val="20"/>
        </w:rPr>
        <w:t>Her AGI is too high to claim any saver's credit.</w:t>
      </w:r>
      <w:r w:rsidR="00255592">
        <w:rPr>
          <w:rFonts w:asciiTheme="minorHAnsi" w:hAnsiTheme="minorHAnsi"/>
          <w:b/>
          <w:color w:val="000000" w:themeColor="text1"/>
          <w:sz w:val="20"/>
        </w:rPr>
        <w:t xml:space="preserve"> Upper AGI limit is $46,500</w:t>
      </w:r>
      <w:r w:rsidR="0043380B" w:rsidRPr="00DB7609">
        <w:rPr>
          <w:rFonts w:asciiTheme="minorHAnsi" w:hAnsiTheme="minorHAnsi"/>
          <w:b/>
          <w:color w:val="000000" w:themeColor="text1"/>
          <w:sz w:val="20"/>
        </w:rPr>
        <w:t>, inflation adjusted.</w:t>
      </w:r>
    </w:p>
    <w:p w:rsidR="001E251A" w:rsidRPr="00607003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1E251A" w:rsidRPr="00607003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What is the maximum saver's credit a</w:t>
      </w:r>
      <w:r w:rsidR="0043380B" w:rsidRPr="00607003">
        <w:rPr>
          <w:rFonts w:asciiTheme="minorHAnsi" w:hAnsiTheme="minorHAnsi"/>
          <w:color w:val="000000" w:themeColor="text1"/>
        </w:rPr>
        <w:t xml:space="preserve">vailable to any taxpayer in </w:t>
      </w:r>
      <w:r w:rsidR="00DB7609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>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2"/>
        <w:gridCol w:w="1148"/>
        <w:gridCol w:w="437"/>
        <w:gridCol w:w="1519"/>
        <w:gridCol w:w="433"/>
        <w:gridCol w:w="1308"/>
        <w:gridCol w:w="436"/>
        <w:gridCol w:w="1475"/>
        <w:gridCol w:w="369"/>
        <w:gridCol w:w="2420"/>
        <w:gridCol w:w="363"/>
      </w:tblGrid>
      <w:tr w:rsidR="001E251A" w:rsidRPr="00607003" w:rsidTr="00301D51">
        <w:tc>
          <w:tcPr>
            <w:tcW w:w="442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8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$2,000           </w:t>
            </w:r>
          </w:p>
        </w:tc>
        <w:tc>
          <w:tcPr>
            <w:tcW w:w="437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9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$1,000        </w:t>
            </w:r>
          </w:p>
        </w:tc>
        <w:tc>
          <w:tcPr>
            <w:tcW w:w="433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8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$500</w:t>
            </w:r>
          </w:p>
        </w:tc>
        <w:tc>
          <w:tcPr>
            <w:tcW w:w="436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1475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69" w:type="dxa"/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20" w:type="dxa"/>
            <w:tcBorders>
              <w:right w:val="single" w:sz="2" w:space="0" w:color="auto"/>
            </w:tcBorders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51A" w:rsidRPr="00607003" w:rsidRDefault="001E251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</w:t>
            </w:r>
          </w:p>
        </w:tc>
      </w:tr>
    </w:tbl>
    <w:p w:rsidR="007875F0" w:rsidRPr="00DB7609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DB7609">
        <w:rPr>
          <w:rFonts w:asciiTheme="minorHAnsi" w:hAnsiTheme="minorHAnsi"/>
          <w:b/>
          <w:color w:val="000000" w:themeColor="text1"/>
          <w:sz w:val="20"/>
        </w:rPr>
        <w:t xml:space="preserve">The maximum saver's credit is $1,000 which is 50% of $2,000. While higher AGIs </w:t>
      </w:r>
    </w:p>
    <w:p w:rsidR="000115CA" w:rsidRPr="00DB7609" w:rsidRDefault="001E251A" w:rsidP="001E251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DB7609">
        <w:rPr>
          <w:rFonts w:asciiTheme="minorHAnsi" w:hAnsiTheme="minorHAnsi"/>
          <w:b/>
          <w:color w:val="000000" w:themeColor="text1"/>
          <w:sz w:val="20"/>
        </w:rPr>
        <w:t>affect the credit percentage, the maximum is $1,000 no matter the taxpayer's filing status.</w:t>
      </w:r>
    </w:p>
    <w:p w:rsidR="00275ACA" w:rsidRPr="00607003" w:rsidRDefault="00275ACA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F516A2" w:rsidRDefault="00F516A2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  <w:u w:val="single"/>
        </w:rPr>
      </w:pPr>
    </w:p>
    <w:p w:rsidR="001926C4" w:rsidRDefault="001926C4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  <w:u w:val="single"/>
        </w:rPr>
      </w:pPr>
    </w:p>
    <w:p w:rsidR="00275ACA" w:rsidRPr="00607003" w:rsidRDefault="00275ACA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  <w:u w:val="single"/>
        </w:rPr>
      </w:pPr>
      <w:r w:rsidRPr="00607003">
        <w:rPr>
          <w:rFonts w:asciiTheme="minorHAnsi" w:hAnsiTheme="minorHAnsi"/>
          <w:b/>
          <w:color w:val="000000" w:themeColor="text1"/>
          <w:sz w:val="32"/>
          <w:u w:val="single"/>
        </w:rPr>
        <w:lastRenderedPageBreak/>
        <w:t>Chapter 13. Retirement Planning</w:t>
      </w:r>
      <w:r w:rsidR="007875F0" w:rsidRPr="00607003">
        <w:rPr>
          <w:rFonts w:asciiTheme="minorHAnsi" w:hAnsiTheme="minorHAnsi"/>
          <w:b/>
          <w:color w:val="000000" w:themeColor="text1"/>
          <w:sz w:val="32"/>
          <w:u w:val="single"/>
        </w:rPr>
        <w:t xml:space="preserve">- </w:t>
      </w:r>
      <w:r w:rsidRPr="00607003">
        <w:rPr>
          <w:rFonts w:asciiTheme="minorHAnsi" w:hAnsiTheme="minorHAnsi"/>
          <w:b/>
          <w:color w:val="000000" w:themeColor="text1"/>
          <w:sz w:val="32"/>
          <w:u w:val="single"/>
        </w:rPr>
        <w:t>Part II</w:t>
      </w:r>
    </w:p>
    <w:p w:rsidR="000115CA" w:rsidRPr="00607003" w:rsidRDefault="00F516A2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u w:val="single"/>
        </w:rPr>
      </w:pPr>
      <w:r>
        <w:rPr>
          <w:rFonts w:asciiTheme="minorHAnsi" w:hAnsiTheme="minorHAnsi"/>
          <w:b/>
          <w:color w:val="000000" w:themeColor="text1"/>
          <w:u w:val="single"/>
        </w:rPr>
        <w:t>4. Page 13-19</w:t>
      </w:r>
      <w:r w:rsidR="000115CA" w:rsidRPr="00607003">
        <w:rPr>
          <w:rFonts w:asciiTheme="minorHAnsi" w:hAnsiTheme="minorHAnsi"/>
          <w:b/>
          <w:color w:val="000000" w:themeColor="text1"/>
          <w:u w:val="single"/>
        </w:rPr>
        <w:t xml:space="preserve">. IRAs Determine the tax consequences of traditional and Roth Individual Retirement Accounts and explain the differences between them. </w:t>
      </w:r>
    </w:p>
    <w:p w:rsidR="000115CA" w:rsidRPr="00607003" w:rsidRDefault="000115CA" w:rsidP="000115CA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1A39CB" w:rsidRPr="00607003">
        <w:rPr>
          <w:rFonts w:asciiTheme="minorHAnsi" w:hAnsiTheme="minorHAnsi"/>
          <w:color w:val="000000" w:themeColor="text1"/>
        </w:rPr>
        <w:t> Which of these</w:t>
      </w:r>
      <w:r w:rsidRPr="00607003">
        <w:rPr>
          <w:rFonts w:asciiTheme="minorHAnsi" w:hAnsiTheme="minorHAnsi"/>
          <w:color w:val="000000" w:themeColor="text1"/>
        </w:rPr>
        <w:t xml:space="preserve"> statements regarding traditional IRAs is true?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72"/>
        <w:gridCol w:w="368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43380B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taxpayer over the age 55 years of age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 xml:space="preserve"> is allowed to contribute an additional $1,000 a year.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A200E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Taxpayers with high income are not allowed to contribute to traditional IRAs.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Taxpayers who participate in an employer-sponsored retirement plan are allowed </w:t>
            </w:r>
            <w:r w:rsidR="007875F0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to contribute to a traditional IRA regardless of their AGI.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single taxpa</w:t>
            </w:r>
            <w:r w:rsidR="00467B05">
              <w:rPr>
                <w:rFonts w:asciiTheme="minorHAnsi" w:hAnsiTheme="minorHAnsi"/>
                <w:color w:val="000000" w:themeColor="text1"/>
              </w:rPr>
              <w:t>yer with no earned income is NOT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allowed to deduct contributions to traditional IRAs.</w:t>
            </w:r>
          </w:p>
        </w:tc>
      </w:tr>
    </w:tbl>
    <w:p w:rsidR="000115CA" w:rsidRPr="00607003" w:rsidRDefault="000115CA" w:rsidP="00F516A2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1A39CB" w:rsidRPr="00607003">
        <w:rPr>
          <w:rFonts w:asciiTheme="minorHAnsi" w:hAnsiTheme="minorHAnsi"/>
          <w:color w:val="000000" w:themeColor="text1"/>
        </w:rPr>
        <w:t> Which of these</w:t>
      </w:r>
      <w:r w:rsidRPr="00607003">
        <w:rPr>
          <w:rFonts w:asciiTheme="minorHAnsi" w:hAnsiTheme="minorHAnsi"/>
          <w:color w:val="000000" w:themeColor="text1"/>
        </w:rPr>
        <w:t xml:space="preserve"> statements regarding IRAs is false?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72"/>
        <w:gridCol w:w="368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0115CA" w:rsidP="003A4084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Taxpayers who participate in an employer-sponsored retirement plan may be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A200E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</w:t>
            </w:r>
          </w:p>
        </w:tc>
      </w:tr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A4084" w:rsidRPr="00607003">
              <w:rPr>
                <w:rFonts w:asciiTheme="minorHAnsi" w:hAnsiTheme="minorHAnsi"/>
                <w:color w:val="000000" w:themeColor="text1"/>
              </w:rPr>
              <w:t xml:space="preserve">allowed to make </w:t>
            </w:r>
            <w:r w:rsidRPr="00607003">
              <w:rPr>
                <w:rFonts w:asciiTheme="minorHAnsi" w:hAnsiTheme="minorHAnsi"/>
                <w:color w:val="000000" w:themeColor="text1"/>
              </w:rPr>
              <w:t>deductible contributions to a traditional IRA.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3A4084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The ability to make deductible contributions to a traditional IRA and nondeductible </w:t>
            </w:r>
          </w:p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contributions to a Roth IRA may be subject to phase-out based on AGI.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taxpayer may contrib</w:t>
            </w:r>
            <w:r w:rsidR="003A4084" w:rsidRPr="00607003">
              <w:rPr>
                <w:rFonts w:asciiTheme="minorHAnsi" w:hAnsiTheme="minorHAnsi"/>
                <w:color w:val="000000" w:themeColor="text1"/>
              </w:rPr>
              <w:t xml:space="preserve">ute to a traditional IRA in </w:t>
            </w:r>
            <w:r w:rsidR="00591E34" w:rsidRPr="00607003">
              <w:rPr>
                <w:rFonts w:asciiTheme="minorHAnsi" w:hAnsiTheme="minorHAnsi"/>
                <w:color w:val="000000" w:themeColor="text1"/>
              </w:rPr>
              <w:t>2017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but</w:t>
            </w:r>
            <w:r w:rsidR="003A4084" w:rsidRPr="00607003">
              <w:rPr>
                <w:rFonts w:asciiTheme="minorHAnsi" w:hAnsiTheme="minorHAnsi"/>
                <w:color w:val="000000" w:themeColor="text1"/>
              </w:rPr>
              <w:t xml:space="preserve"> deduct the contribution in </w:t>
            </w:r>
            <w:r w:rsidR="00591E34" w:rsidRPr="00607003">
              <w:rPr>
                <w:rFonts w:asciiTheme="minorHAnsi" w:hAnsiTheme="minorHAnsi"/>
                <w:color w:val="000000" w:themeColor="text1"/>
              </w:rPr>
              <w:t>2016</w:t>
            </w:r>
            <w:r w:rsidRPr="0060700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3A4084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Taxpayers who have made nondeductible contributions to a traditional IRA are taxed </w:t>
            </w:r>
          </w:p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on the full proceeds when they receive distributions from the IRA.</w:t>
            </w:r>
          </w:p>
        </w:tc>
      </w:tr>
    </w:tbl>
    <w:p w:rsidR="00FC1DC8" w:rsidRPr="00607003" w:rsidRDefault="000115CA" w:rsidP="00FC1DC8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EF630F" w:rsidRPr="00607003">
        <w:rPr>
          <w:rFonts w:asciiTheme="minorHAnsi" w:hAnsiTheme="minorHAnsi"/>
          <w:color w:val="000000" w:themeColor="text1"/>
        </w:rPr>
        <w:t> [Sec. 72(t)] Bryan (45 years old) had some unexpected medical expenses in</w:t>
      </w:r>
      <w:r w:rsidR="003A4084" w:rsidRPr="00607003">
        <w:rPr>
          <w:rFonts w:asciiTheme="minorHAnsi" w:hAnsiTheme="minorHAnsi"/>
          <w:color w:val="000000" w:themeColor="text1"/>
        </w:rPr>
        <w:t xml:space="preserve"> </w:t>
      </w:r>
      <w:r w:rsidR="00104DC5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. To pay for </w:t>
      </w:r>
      <w:r w:rsidR="00EF630F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these expenses (which were claimed as itemized deductions on his tax return), he received a $20,000 distribu</w:t>
      </w:r>
      <w:r w:rsidR="00EF630F" w:rsidRPr="00607003">
        <w:rPr>
          <w:rFonts w:asciiTheme="minorHAnsi" w:hAnsiTheme="minorHAnsi"/>
          <w:color w:val="000000" w:themeColor="text1"/>
        </w:rPr>
        <w:t>tion from his traditional IRA. H</w:t>
      </w:r>
      <w:r w:rsidRPr="00607003">
        <w:rPr>
          <w:rFonts w:asciiTheme="minorHAnsi" w:hAnsiTheme="minorHAnsi"/>
          <w:color w:val="000000" w:themeColor="text1"/>
        </w:rPr>
        <w:t>e has only made dedu</w:t>
      </w:r>
      <w:r w:rsidR="00EF630F" w:rsidRPr="00607003">
        <w:rPr>
          <w:rFonts w:asciiTheme="minorHAnsi" w:hAnsiTheme="minorHAnsi"/>
          <w:color w:val="000000" w:themeColor="text1"/>
        </w:rPr>
        <w:t>ctible contributions to the IRA</w:t>
      </w:r>
      <w:r w:rsidRPr="00607003">
        <w:rPr>
          <w:rFonts w:asciiTheme="minorHAnsi" w:hAnsiTheme="minorHAnsi"/>
          <w:color w:val="000000" w:themeColor="text1"/>
        </w:rPr>
        <w:t xml:space="preserve">. </w:t>
      </w:r>
      <w:r w:rsidR="00FC1DC8" w:rsidRPr="00607003">
        <w:rPr>
          <w:rFonts w:asciiTheme="minorHAnsi" w:hAnsiTheme="minorHAnsi"/>
          <w:color w:val="000000" w:themeColor="text1"/>
        </w:rPr>
        <w:t>H</w:t>
      </w:r>
      <w:r w:rsidRPr="00607003">
        <w:rPr>
          <w:rFonts w:asciiTheme="minorHAnsi" w:hAnsiTheme="minorHAnsi"/>
          <w:color w:val="000000" w:themeColor="text1"/>
        </w:rPr>
        <w:t>is marginal or</w:t>
      </w:r>
      <w:r w:rsidR="00FC1DC8" w:rsidRPr="00607003">
        <w:rPr>
          <w:rFonts w:asciiTheme="minorHAnsi" w:hAnsiTheme="minorHAnsi"/>
          <w:color w:val="000000" w:themeColor="text1"/>
        </w:rPr>
        <w:t>dinary income tax rate is 15%.</w:t>
      </w:r>
    </w:p>
    <w:p w:rsidR="000115CA" w:rsidRPr="00607003" w:rsidRDefault="00FC1DC8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W</w:t>
      </w:r>
      <w:r w:rsidR="000115CA" w:rsidRPr="00607003">
        <w:rPr>
          <w:rFonts w:asciiTheme="minorHAnsi" w:hAnsiTheme="minorHAnsi"/>
          <w:color w:val="000000" w:themeColor="text1"/>
        </w:rPr>
        <w:t>hat amount of taxes and/or early distribution pen</w:t>
      </w:r>
      <w:r w:rsidR="00EF630F" w:rsidRPr="00607003">
        <w:rPr>
          <w:rFonts w:asciiTheme="minorHAnsi" w:hAnsiTheme="minorHAnsi"/>
          <w:color w:val="000000" w:themeColor="text1"/>
        </w:rPr>
        <w:t>alties will Bryan</w:t>
      </w:r>
      <w:r w:rsidR="000115CA" w:rsidRPr="00607003">
        <w:rPr>
          <w:rFonts w:asciiTheme="minorHAnsi" w:hAnsiTheme="minorHAnsi"/>
          <w:color w:val="000000" w:themeColor="text1"/>
        </w:rPr>
        <w:t xml:space="preserve"> pay on this distribution?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$3,000 income tax; $2,000 early distribution penalty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A200E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$3,000 income tax; $0 early distribution penalty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 income tax; $2,000 early distribution penalty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 income tax; $0 early distribution penalty</w:t>
            </w:r>
          </w:p>
        </w:tc>
      </w:tr>
    </w:tbl>
    <w:p w:rsidR="000115CA" w:rsidRPr="00607003" w:rsidRDefault="000115CA" w:rsidP="00F516A2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1A39CB" w:rsidRPr="00607003">
        <w:rPr>
          <w:rFonts w:asciiTheme="minorHAnsi" w:hAnsiTheme="minorHAnsi"/>
          <w:color w:val="000000" w:themeColor="text1"/>
        </w:rPr>
        <w:t> Which of these</w:t>
      </w:r>
      <w:r w:rsidRPr="00607003">
        <w:rPr>
          <w:rFonts w:asciiTheme="minorHAnsi" w:hAnsiTheme="minorHAnsi"/>
          <w:color w:val="000000" w:themeColor="text1"/>
        </w:rPr>
        <w:t xml:space="preserve"> statements regarding Roth IRAs is false?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72"/>
        <w:gridCol w:w="368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Contributions to Roth IRAs are not deductible.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A200E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Qualifying distributions from Roth IRAs are not taxable.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7875F0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Whether or not they participate in an employer-sponsored retirement plan, taxpayers are </w:t>
            </w:r>
          </w:p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allowed to contribute to Roth IRAs as long as their AGI does not exceed certain thresholds.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Taxpayers who are married and file separately are not allowed to contribute to a Roth IRA.</w:t>
            </w:r>
          </w:p>
        </w:tc>
      </w:tr>
    </w:tbl>
    <w:p w:rsidR="000115CA" w:rsidRPr="00607003" w:rsidRDefault="000115CA" w:rsidP="001926C4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="001A39CB" w:rsidRPr="00607003">
        <w:rPr>
          <w:rFonts w:asciiTheme="minorHAnsi" w:hAnsiTheme="minorHAnsi"/>
          <w:color w:val="000000" w:themeColor="text1"/>
        </w:rPr>
        <w:t>Which of these</w:t>
      </w:r>
      <w:r w:rsidRPr="00607003">
        <w:rPr>
          <w:rFonts w:asciiTheme="minorHAnsi" w:hAnsiTheme="minorHAnsi"/>
          <w:color w:val="000000" w:themeColor="text1"/>
        </w:rPr>
        <w:t xml:space="preserve"> statements concerning traditional IRAs and Roth IRAs is true?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72"/>
        <w:gridCol w:w="368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A taxpayer may contribute to a Roth IRA at any age but a taxpayer is not allowed to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A200E8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</w:t>
            </w:r>
          </w:p>
        </w:tc>
      </w:tr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80" w:type="dxa"/>
          </w:tcPr>
          <w:p w:rsidR="000115CA" w:rsidRPr="00607003" w:rsidRDefault="007875F0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contribute to a 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traditional IRA after reaching 70 ½ years of age.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The annual contribution limits for a traditional IRA and Roth IRA are the same.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Taxpayers with high income are allowed to contribute to traditional IRAs but not to Roth IRAs.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All of the above are true statements.</w:t>
            </w:r>
          </w:p>
        </w:tc>
      </w:tr>
    </w:tbl>
    <w:p w:rsidR="000115CA" w:rsidRPr="00607003" w:rsidRDefault="000115CA" w:rsidP="001926C4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275ACA" w:rsidRPr="00607003">
        <w:rPr>
          <w:rFonts w:asciiTheme="minorHAnsi" w:hAnsiTheme="minorHAnsi"/>
          <w:color w:val="000000" w:themeColor="text1"/>
        </w:rPr>
        <w:t xml:space="preserve"> In </w:t>
      </w:r>
      <w:r w:rsidR="00E66269">
        <w:rPr>
          <w:rFonts w:asciiTheme="minorHAnsi" w:hAnsiTheme="minorHAnsi"/>
          <w:color w:val="000000" w:themeColor="text1"/>
        </w:rPr>
        <w:t>2017</w:t>
      </w:r>
      <w:r w:rsidR="00816AAF" w:rsidRPr="00607003">
        <w:rPr>
          <w:rFonts w:asciiTheme="minorHAnsi" w:hAnsiTheme="minorHAnsi"/>
          <w:color w:val="000000" w:themeColor="text1"/>
        </w:rPr>
        <w:t xml:space="preserve"> Jacob, a 19-year-</w:t>
      </w:r>
      <w:r w:rsidRPr="00607003">
        <w:rPr>
          <w:rFonts w:asciiTheme="minorHAnsi" w:hAnsiTheme="minorHAnsi"/>
          <w:color w:val="000000" w:themeColor="text1"/>
        </w:rPr>
        <w:t xml:space="preserve">old full-time student, earned $4,500 during the year and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was not eligible to participate in an employer-sponsored retirement plan.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The general limit for dedu</w:t>
      </w:r>
      <w:r w:rsidR="00FC3C52">
        <w:rPr>
          <w:rFonts w:asciiTheme="minorHAnsi" w:hAnsiTheme="minorHAnsi"/>
          <w:color w:val="000000" w:themeColor="text1"/>
        </w:rPr>
        <w:t>ctible contributions in</w:t>
      </w:r>
      <w:r w:rsidR="00275ACA" w:rsidRPr="00607003">
        <w:rPr>
          <w:rFonts w:asciiTheme="minorHAnsi" w:hAnsiTheme="minorHAnsi"/>
          <w:color w:val="000000" w:themeColor="text1"/>
        </w:rPr>
        <w:t xml:space="preserve"> </w:t>
      </w:r>
      <w:r w:rsidR="00E66269">
        <w:rPr>
          <w:rFonts w:asciiTheme="minorHAnsi" w:hAnsiTheme="minorHAnsi"/>
          <w:color w:val="000000" w:themeColor="text1"/>
        </w:rPr>
        <w:t>2017</w:t>
      </w:r>
      <w:r w:rsidR="00275ACA" w:rsidRPr="00607003">
        <w:rPr>
          <w:rFonts w:asciiTheme="minorHAnsi" w:hAnsiTheme="minorHAnsi"/>
          <w:color w:val="000000" w:themeColor="text1"/>
        </w:rPr>
        <w:t xml:space="preserve"> is $5,5</w:t>
      </w:r>
      <w:r w:rsidRPr="00607003">
        <w:rPr>
          <w:rFonts w:asciiTheme="minorHAnsi" w:hAnsiTheme="minorHAnsi"/>
          <w:color w:val="000000" w:themeColor="text1"/>
        </w:rPr>
        <w:t xml:space="preserve">00.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How much of a tax-deductible contribution can Jacob make to an IRA?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45"/>
        <w:gridCol w:w="437"/>
        <w:gridCol w:w="1517"/>
        <w:gridCol w:w="433"/>
        <w:gridCol w:w="1307"/>
        <w:gridCol w:w="436"/>
        <w:gridCol w:w="1474"/>
        <w:gridCol w:w="368"/>
        <w:gridCol w:w="2417"/>
        <w:gridCol w:w="375"/>
      </w:tblGrid>
      <w:tr w:rsidR="000115CA" w:rsidRPr="00607003" w:rsidTr="00A200E8">
        <w:tc>
          <w:tcPr>
            <w:tcW w:w="441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5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3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$500</w:t>
            </w:r>
          </w:p>
        </w:tc>
        <w:tc>
          <w:tcPr>
            <w:tcW w:w="433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$4,500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4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$5,000</w:t>
            </w:r>
          </w:p>
        </w:tc>
        <w:tc>
          <w:tcPr>
            <w:tcW w:w="368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A200E8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</w:t>
            </w:r>
          </w:p>
        </w:tc>
      </w:tr>
    </w:tbl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lastRenderedPageBreak/>
        <w:t> 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Dan is single and is not covered by a company sponsored retirement plan. 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b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His salary was $200,000 for the year</w:t>
      </w:r>
      <w:r w:rsidRPr="00607003">
        <w:rPr>
          <w:rFonts w:asciiTheme="minorHAnsi" w:hAnsiTheme="minorHAnsi"/>
          <w:b/>
          <w:color w:val="000000" w:themeColor="text1"/>
        </w:rPr>
        <w:t xml:space="preserve">. </w:t>
      </w:r>
      <w:r w:rsidRPr="00607003">
        <w:rPr>
          <w:rFonts w:asciiTheme="minorHAnsi" w:hAnsiTheme="minorHAnsi"/>
          <w:color w:val="000000" w:themeColor="text1"/>
        </w:rPr>
        <w:t>He is 45 years old.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What is his maximum deduction for a contribution to the IRA for </w:t>
      </w:r>
      <w:r w:rsidR="00591E34" w:rsidRPr="00607003">
        <w:rPr>
          <w:rFonts w:asciiTheme="minorHAnsi" w:hAnsiTheme="minorHAnsi"/>
          <w:b/>
          <w:color w:val="000000" w:themeColor="text1"/>
        </w:rPr>
        <w:t>201</w:t>
      </w:r>
      <w:r w:rsidR="00E66269">
        <w:rPr>
          <w:rFonts w:asciiTheme="minorHAnsi" w:hAnsiTheme="minorHAnsi"/>
          <w:b/>
          <w:color w:val="000000" w:themeColor="text1"/>
        </w:rPr>
        <w:t>7</w:t>
      </w:r>
      <w:r w:rsidRPr="00607003">
        <w:rPr>
          <w:rFonts w:asciiTheme="minorHAnsi" w:hAnsiTheme="minorHAnsi"/>
          <w:color w:val="000000" w:themeColor="text1"/>
        </w:rPr>
        <w:t>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30"/>
        <w:gridCol w:w="1143"/>
        <w:gridCol w:w="437"/>
        <w:gridCol w:w="1515"/>
        <w:gridCol w:w="433"/>
        <w:gridCol w:w="1306"/>
        <w:gridCol w:w="436"/>
        <w:gridCol w:w="1472"/>
        <w:gridCol w:w="401"/>
        <w:gridCol w:w="2407"/>
        <w:gridCol w:w="360"/>
      </w:tblGrid>
      <w:tr w:rsidR="000115CA" w:rsidRPr="00607003" w:rsidTr="00A200E8">
        <w:tc>
          <w:tcPr>
            <w:tcW w:w="532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8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3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20" w:type="dxa"/>
          </w:tcPr>
          <w:p w:rsidR="000115CA" w:rsidRPr="00607003" w:rsidRDefault="004629B2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$5,5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00.</w:t>
            </w:r>
          </w:p>
        </w:tc>
        <w:tc>
          <w:tcPr>
            <w:tcW w:w="433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$7,500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$10,000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Cs/>
                <w:color w:val="000000" w:themeColor="text1"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A200E8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</w:t>
            </w:r>
          </w:p>
        </w:tc>
      </w:tr>
    </w:tbl>
    <w:p w:rsidR="00275ACA" w:rsidRPr="00607003" w:rsidRDefault="00275ACA" w:rsidP="000115CA">
      <w:pPr>
        <w:widowControl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b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David is single and is covered by a company sponsored retirement plan. </w:t>
      </w:r>
      <w:r w:rsidRPr="00607003">
        <w:rPr>
          <w:rFonts w:asciiTheme="minorHAnsi" w:hAnsiTheme="minorHAnsi"/>
          <w:color w:val="000000" w:themeColor="text1"/>
        </w:rPr>
        <w:br/>
        <w:t>His salary was $50,000 for the year</w:t>
      </w:r>
      <w:r w:rsidRPr="00607003">
        <w:rPr>
          <w:rFonts w:asciiTheme="minorHAnsi" w:hAnsiTheme="minorHAnsi"/>
          <w:b/>
          <w:color w:val="000000" w:themeColor="text1"/>
        </w:rPr>
        <w:t xml:space="preserve">. </w:t>
      </w:r>
      <w:r w:rsidRPr="00607003">
        <w:rPr>
          <w:rFonts w:asciiTheme="minorHAnsi" w:hAnsiTheme="minorHAnsi"/>
          <w:color w:val="000000" w:themeColor="text1"/>
        </w:rPr>
        <w:t>He is 45 years old.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What is his maximum deduction for a contribution to the IRA for </w:t>
      </w:r>
      <w:r w:rsidR="00591E34" w:rsidRPr="00607003">
        <w:rPr>
          <w:rFonts w:asciiTheme="minorHAnsi" w:hAnsiTheme="minorHAnsi"/>
          <w:b/>
          <w:color w:val="000000" w:themeColor="text1"/>
        </w:rPr>
        <w:t>201</w:t>
      </w:r>
      <w:r w:rsidR="0033696C">
        <w:rPr>
          <w:rFonts w:asciiTheme="minorHAnsi" w:hAnsiTheme="minorHAnsi"/>
          <w:b/>
          <w:color w:val="000000" w:themeColor="text1"/>
        </w:rPr>
        <w:t>7</w:t>
      </w:r>
      <w:r w:rsidRPr="00607003">
        <w:rPr>
          <w:rFonts w:asciiTheme="minorHAnsi" w:hAnsiTheme="minorHAnsi"/>
          <w:color w:val="000000" w:themeColor="text1"/>
        </w:rPr>
        <w:t>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30"/>
        <w:gridCol w:w="1143"/>
        <w:gridCol w:w="437"/>
        <w:gridCol w:w="1515"/>
        <w:gridCol w:w="433"/>
        <w:gridCol w:w="1306"/>
        <w:gridCol w:w="436"/>
        <w:gridCol w:w="1472"/>
        <w:gridCol w:w="401"/>
        <w:gridCol w:w="2407"/>
        <w:gridCol w:w="360"/>
      </w:tblGrid>
      <w:tr w:rsidR="000115CA" w:rsidRPr="00607003" w:rsidTr="00A200E8">
        <w:tc>
          <w:tcPr>
            <w:tcW w:w="532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8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3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20" w:type="dxa"/>
          </w:tcPr>
          <w:p w:rsidR="000115CA" w:rsidRPr="00607003" w:rsidRDefault="004629B2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$5,5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00.</w:t>
            </w:r>
          </w:p>
        </w:tc>
        <w:tc>
          <w:tcPr>
            <w:tcW w:w="433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$7,500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$10,000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Cs/>
                <w:color w:val="000000" w:themeColor="text1"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A200E8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</w:t>
            </w:r>
          </w:p>
        </w:tc>
      </w:tr>
    </w:tbl>
    <w:p w:rsidR="000115CA" w:rsidRPr="0033696C" w:rsidRDefault="00467B05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33696C">
        <w:rPr>
          <w:rFonts w:asciiTheme="minorHAnsi" w:hAnsiTheme="minorHAnsi"/>
          <w:b/>
          <w:color w:val="000000" w:themeColor="text1"/>
          <w:sz w:val="20"/>
        </w:rPr>
        <w:t>Adjus</w:t>
      </w:r>
      <w:r w:rsidR="0033696C" w:rsidRPr="0033696C">
        <w:rPr>
          <w:rFonts w:asciiTheme="minorHAnsi" w:hAnsiTheme="minorHAnsi"/>
          <w:b/>
          <w:color w:val="000000" w:themeColor="text1"/>
          <w:sz w:val="20"/>
        </w:rPr>
        <w:t>ted gross income is not over $62</w:t>
      </w:r>
      <w:r w:rsidRPr="0033696C">
        <w:rPr>
          <w:rFonts w:asciiTheme="minorHAnsi" w:hAnsiTheme="minorHAnsi"/>
          <w:b/>
          <w:color w:val="000000" w:themeColor="text1"/>
          <w:sz w:val="20"/>
        </w:rPr>
        <w:t>,000.</w:t>
      </w:r>
    </w:p>
    <w:p w:rsidR="000115CA" w:rsidRPr="00607003" w:rsidRDefault="000115CA" w:rsidP="00467B05">
      <w:pPr>
        <w:widowControl w:val="0"/>
        <w:spacing w:before="120" w:line="240" w:lineRule="atLeast"/>
        <w:rPr>
          <w:rFonts w:asciiTheme="minorHAnsi" w:hAnsiTheme="minorHAnsi"/>
          <w:b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Dawn is single and is covered by a company sponsored retirement plan. </w:t>
      </w:r>
      <w:r w:rsidRPr="00607003">
        <w:rPr>
          <w:rFonts w:asciiTheme="minorHAnsi" w:hAnsiTheme="minorHAnsi"/>
          <w:color w:val="000000" w:themeColor="text1"/>
        </w:rPr>
        <w:br/>
        <w:t>Her salar</w:t>
      </w:r>
      <w:r w:rsidR="00193845">
        <w:rPr>
          <w:rFonts w:asciiTheme="minorHAnsi" w:hAnsiTheme="minorHAnsi"/>
          <w:color w:val="000000" w:themeColor="text1"/>
        </w:rPr>
        <w:t>y was $65</w:t>
      </w:r>
      <w:r w:rsidRPr="00607003">
        <w:rPr>
          <w:rFonts w:asciiTheme="minorHAnsi" w:hAnsiTheme="minorHAnsi"/>
          <w:color w:val="000000" w:themeColor="text1"/>
        </w:rPr>
        <w:t xml:space="preserve">,000 for </w:t>
      </w:r>
      <w:r w:rsidR="00591E34" w:rsidRPr="00607003">
        <w:rPr>
          <w:rFonts w:asciiTheme="minorHAnsi" w:hAnsiTheme="minorHAnsi"/>
          <w:color w:val="000000" w:themeColor="text1"/>
        </w:rPr>
        <w:t>201</w:t>
      </w:r>
      <w:r w:rsidR="00193845">
        <w:rPr>
          <w:rFonts w:asciiTheme="minorHAnsi" w:hAnsiTheme="minorHAnsi"/>
          <w:color w:val="000000" w:themeColor="text1"/>
        </w:rPr>
        <w:t>7</w:t>
      </w:r>
      <w:r w:rsidRPr="00607003">
        <w:rPr>
          <w:rFonts w:asciiTheme="minorHAnsi" w:hAnsiTheme="minorHAnsi"/>
          <w:b/>
          <w:color w:val="000000" w:themeColor="text1"/>
        </w:rPr>
        <w:t xml:space="preserve">. </w:t>
      </w:r>
      <w:r w:rsidRPr="00607003">
        <w:rPr>
          <w:rFonts w:asciiTheme="minorHAnsi" w:hAnsiTheme="minorHAnsi"/>
          <w:color w:val="000000" w:themeColor="text1"/>
        </w:rPr>
        <w:t>She is 45 years old.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What is her maximum deduction for a contribution to the IRA for </w:t>
      </w:r>
      <w:r w:rsidR="00591E34" w:rsidRPr="00607003">
        <w:rPr>
          <w:rFonts w:asciiTheme="minorHAnsi" w:hAnsiTheme="minorHAnsi"/>
          <w:b/>
          <w:color w:val="000000" w:themeColor="text1"/>
        </w:rPr>
        <w:t>201</w:t>
      </w:r>
      <w:r w:rsidR="00193845">
        <w:rPr>
          <w:rFonts w:asciiTheme="minorHAnsi" w:hAnsiTheme="minorHAnsi"/>
          <w:b/>
          <w:color w:val="000000" w:themeColor="text1"/>
        </w:rPr>
        <w:t>7</w:t>
      </w:r>
      <w:r w:rsidRPr="00607003">
        <w:rPr>
          <w:rFonts w:asciiTheme="minorHAnsi" w:hAnsiTheme="minorHAnsi"/>
          <w:color w:val="000000" w:themeColor="text1"/>
        </w:rPr>
        <w:t>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7"/>
        <w:gridCol w:w="1136"/>
        <w:gridCol w:w="436"/>
        <w:gridCol w:w="1495"/>
        <w:gridCol w:w="431"/>
        <w:gridCol w:w="1294"/>
        <w:gridCol w:w="435"/>
        <w:gridCol w:w="1453"/>
        <w:gridCol w:w="401"/>
        <w:gridCol w:w="2457"/>
        <w:gridCol w:w="375"/>
      </w:tblGrid>
      <w:tr w:rsidR="000115CA" w:rsidRPr="00607003" w:rsidTr="00A200E8">
        <w:tc>
          <w:tcPr>
            <w:tcW w:w="52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3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$1,500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01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$2,000</w:t>
            </w:r>
          </w:p>
        </w:tc>
        <w:tc>
          <w:tcPr>
            <w:tcW w:w="431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297" w:type="dxa"/>
          </w:tcPr>
          <w:p w:rsidR="000115CA" w:rsidRPr="00607003" w:rsidRDefault="0075003C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$3,85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0.</w:t>
            </w:r>
          </w:p>
        </w:tc>
        <w:tc>
          <w:tcPr>
            <w:tcW w:w="435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58" w:type="dxa"/>
          </w:tcPr>
          <w:p w:rsidR="000115CA" w:rsidRPr="00607003" w:rsidRDefault="004629B2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$5,5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00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A200E8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</w:t>
            </w:r>
          </w:p>
        </w:tc>
      </w:tr>
    </w:tbl>
    <w:p w:rsidR="000115CA" w:rsidRDefault="00467B05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See Excel spreadsheet with answers.</w:t>
      </w:r>
    </w:p>
    <w:p w:rsidR="000115CA" w:rsidRPr="00607003" w:rsidRDefault="000115CA" w:rsidP="00467B05">
      <w:pPr>
        <w:widowControl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Bill and Betty are 33 years of age, married and file a joint return. 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Each earns a salary of $40,000. Total is $80,000. 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Both are covered by a retirement plan at work. </w:t>
      </w:r>
    </w:p>
    <w:p w:rsidR="000115CA" w:rsidRPr="00607003" w:rsidRDefault="005F6756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Each contributes $5,500 to an IRA (Total $11</w:t>
      </w:r>
      <w:r w:rsidR="000115CA" w:rsidRPr="00607003">
        <w:rPr>
          <w:rFonts w:asciiTheme="minorHAnsi" w:hAnsiTheme="minorHAnsi"/>
          <w:color w:val="000000" w:themeColor="text1"/>
        </w:rPr>
        <w:t xml:space="preserve">,000). </w:t>
      </w:r>
    </w:p>
    <w:p w:rsidR="000115CA" w:rsidRPr="00607003" w:rsidRDefault="00FC1DC8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What is their total </w:t>
      </w:r>
      <w:r w:rsidR="000115CA" w:rsidRPr="00607003">
        <w:rPr>
          <w:rFonts w:asciiTheme="minorHAnsi" w:hAnsiTheme="minorHAnsi"/>
          <w:color w:val="000000" w:themeColor="text1"/>
        </w:rPr>
        <w:t xml:space="preserve">deduction for contributions to the IRA’s on a joint return for </w:t>
      </w:r>
      <w:r w:rsidR="00591E34" w:rsidRPr="00607003">
        <w:rPr>
          <w:rFonts w:asciiTheme="minorHAnsi" w:hAnsiTheme="minorHAnsi"/>
          <w:b/>
          <w:color w:val="000000" w:themeColor="text1"/>
        </w:rPr>
        <w:t>201</w:t>
      </w:r>
      <w:r w:rsidR="004412D0">
        <w:rPr>
          <w:rFonts w:asciiTheme="minorHAnsi" w:hAnsiTheme="minorHAnsi"/>
          <w:b/>
          <w:color w:val="000000" w:themeColor="text1"/>
        </w:rPr>
        <w:t>7</w:t>
      </w:r>
      <w:r w:rsidR="000115CA" w:rsidRPr="00607003">
        <w:rPr>
          <w:rFonts w:asciiTheme="minorHAnsi" w:hAnsiTheme="minorHAnsi"/>
          <w:color w:val="000000" w:themeColor="text1"/>
        </w:rPr>
        <w:t>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7"/>
        <w:gridCol w:w="1125"/>
        <w:gridCol w:w="436"/>
        <w:gridCol w:w="1501"/>
        <w:gridCol w:w="431"/>
        <w:gridCol w:w="1294"/>
        <w:gridCol w:w="435"/>
        <w:gridCol w:w="1459"/>
        <w:gridCol w:w="401"/>
        <w:gridCol w:w="2456"/>
        <w:gridCol w:w="375"/>
      </w:tblGrid>
      <w:tr w:rsidR="000115CA" w:rsidRPr="00607003" w:rsidTr="00A200E8">
        <w:tc>
          <w:tcPr>
            <w:tcW w:w="52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31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05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$5,000.</w:t>
            </w:r>
          </w:p>
        </w:tc>
        <w:tc>
          <w:tcPr>
            <w:tcW w:w="431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29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$7,500</w:t>
            </w:r>
          </w:p>
        </w:tc>
        <w:tc>
          <w:tcPr>
            <w:tcW w:w="435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63" w:type="dxa"/>
          </w:tcPr>
          <w:p w:rsidR="000115CA" w:rsidRPr="00607003" w:rsidRDefault="005F6756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$11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,000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Cs/>
                <w:color w:val="000000" w:themeColor="text1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A200E8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</w:t>
            </w:r>
          </w:p>
        </w:tc>
      </w:tr>
    </w:tbl>
    <w:p w:rsidR="000115CA" w:rsidRPr="00607003" w:rsidRDefault="000115CA" w:rsidP="001926C4">
      <w:pPr>
        <w:widowControl w:val="0"/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Ben and Barbara are 33 years of age, married and file a joint return. </w:t>
      </w:r>
    </w:p>
    <w:p w:rsidR="000115CA" w:rsidRPr="00607003" w:rsidRDefault="004412D0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Each earns a salary of $56,500. Total is $113</w:t>
      </w:r>
      <w:r w:rsidR="000115CA" w:rsidRPr="00607003">
        <w:rPr>
          <w:rFonts w:asciiTheme="minorHAnsi" w:hAnsiTheme="minorHAnsi"/>
          <w:color w:val="000000" w:themeColor="text1"/>
        </w:rPr>
        <w:t xml:space="preserve">,000. 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They are both covered by a retirement plan at work. </w:t>
      </w:r>
    </w:p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They each contribute $5,000 to an IRA (Total $10,000). </w:t>
      </w:r>
      <w:r w:rsidR="00FC1DC8" w:rsidRPr="00607003">
        <w:rPr>
          <w:rFonts w:asciiTheme="minorHAnsi" w:hAnsiTheme="minorHAnsi"/>
          <w:color w:val="000000" w:themeColor="text1"/>
        </w:rPr>
        <w:br/>
        <w:t xml:space="preserve">What is their total </w:t>
      </w:r>
      <w:r w:rsidRPr="00607003">
        <w:rPr>
          <w:rFonts w:asciiTheme="minorHAnsi" w:hAnsiTheme="minorHAnsi"/>
          <w:color w:val="000000" w:themeColor="text1"/>
        </w:rPr>
        <w:t xml:space="preserve">deduction for contributions to the IRA’s on a joint return for </w:t>
      </w:r>
      <w:r w:rsidR="00591E34" w:rsidRPr="00607003">
        <w:rPr>
          <w:rFonts w:asciiTheme="minorHAnsi" w:hAnsiTheme="minorHAnsi"/>
          <w:b/>
          <w:color w:val="000000" w:themeColor="text1"/>
        </w:rPr>
        <w:t>201</w:t>
      </w:r>
      <w:r w:rsidR="004412D0">
        <w:rPr>
          <w:rFonts w:asciiTheme="minorHAnsi" w:hAnsiTheme="minorHAnsi"/>
          <w:b/>
          <w:color w:val="000000" w:themeColor="text1"/>
        </w:rPr>
        <w:t>7</w:t>
      </w:r>
      <w:r w:rsidRPr="00607003">
        <w:rPr>
          <w:rFonts w:asciiTheme="minorHAnsi" w:hAnsiTheme="minorHAnsi"/>
          <w:color w:val="000000" w:themeColor="text1"/>
        </w:rPr>
        <w:t>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527"/>
        <w:gridCol w:w="1137"/>
        <w:gridCol w:w="436"/>
        <w:gridCol w:w="1498"/>
        <w:gridCol w:w="431"/>
        <w:gridCol w:w="1292"/>
        <w:gridCol w:w="435"/>
        <w:gridCol w:w="1458"/>
        <w:gridCol w:w="401"/>
        <w:gridCol w:w="2450"/>
        <w:gridCol w:w="375"/>
      </w:tblGrid>
      <w:tr w:rsidR="000115CA" w:rsidRPr="00607003" w:rsidTr="00A200E8">
        <w:tc>
          <w:tcPr>
            <w:tcW w:w="52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3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</w:t>
            </w:r>
            <w:r w:rsidR="005F6756" w:rsidRPr="00607003">
              <w:rPr>
                <w:rFonts w:asciiTheme="minorHAnsi" w:hAnsiTheme="minorHAnsi"/>
                <w:color w:val="000000" w:themeColor="text1"/>
              </w:rPr>
              <w:t>3,300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03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$5,000.</w:t>
            </w:r>
          </w:p>
        </w:tc>
        <w:tc>
          <w:tcPr>
            <w:tcW w:w="431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29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$7,500</w:t>
            </w:r>
          </w:p>
        </w:tc>
        <w:tc>
          <w:tcPr>
            <w:tcW w:w="435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62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$10,000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Cs/>
                <w:color w:val="000000" w:themeColor="text1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A200E8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</w:t>
            </w:r>
          </w:p>
        </w:tc>
      </w:tr>
    </w:tbl>
    <w:p w:rsidR="000115CA" w:rsidRPr="00607003" w:rsidRDefault="000115CA" w:rsidP="001926C4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 xml:space="preserve"> Ross and Re</w:t>
      </w:r>
      <w:r w:rsidR="00467B05">
        <w:rPr>
          <w:rFonts w:asciiTheme="minorHAnsi" w:hAnsiTheme="minorHAnsi"/>
          <w:color w:val="000000" w:themeColor="text1"/>
        </w:rPr>
        <w:t>bba are both in their 30's. T</w:t>
      </w:r>
      <w:r w:rsidRPr="00607003">
        <w:rPr>
          <w:rFonts w:asciiTheme="minorHAnsi" w:hAnsiTheme="minorHAnsi"/>
          <w:color w:val="000000" w:themeColor="text1"/>
        </w:rPr>
        <w:t>hey are married</w:t>
      </w:r>
      <w:r w:rsidR="00467B05">
        <w:rPr>
          <w:rFonts w:asciiTheme="minorHAnsi" w:hAnsiTheme="minorHAnsi"/>
          <w:color w:val="000000" w:themeColor="text1"/>
        </w:rPr>
        <w:t xml:space="preserve"> and file a joint return</w:t>
      </w:r>
      <w:r w:rsidRPr="00607003">
        <w:rPr>
          <w:rFonts w:asciiTheme="minorHAnsi" w:hAnsiTheme="minorHAnsi"/>
          <w:color w:val="000000" w:themeColor="text1"/>
        </w:rPr>
        <w:t xml:space="preserve">. </w:t>
      </w:r>
    </w:p>
    <w:p w:rsidR="000115CA" w:rsidRPr="00607003" w:rsidRDefault="000115CA" w:rsidP="000115CA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Rebba earns $64,000 annually, and Ross earns $1,800 annually working part time. </w:t>
      </w:r>
    </w:p>
    <w:p w:rsidR="000115CA" w:rsidRPr="00607003" w:rsidRDefault="000115CA" w:rsidP="000115CA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Their adjusted gross income is $79,500. </w:t>
      </w:r>
    </w:p>
    <w:p w:rsidR="000115CA" w:rsidRPr="00607003" w:rsidRDefault="000115CA" w:rsidP="000115CA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Rebba participates in an employer-sponsored retirement plan, but Ross does not. </w:t>
      </w:r>
    </w:p>
    <w:p w:rsidR="000115CA" w:rsidRPr="00607003" w:rsidRDefault="000115CA" w:rsidP="000115CA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Rebba and Ross contribute the maximum amount allowable annually to their IRAs.</w:t>
      </w:r>
    </w:p>
    <w:p w:rsidR="000115CA" w:rsidRPr="00607003" w:rsidRDefault="000115CA" w:rsidP="000115CA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 What is their allowable deduction for their IRA contributions</w:t>
      </w:r>
      <w:r w:rsidR="007E7465" w:rsidRPr="00607003">
        <w:rPr>
          <w:rFonts w:asciiTheme="minorHAnsi" w:hAnsiTheme="minorHAnsi"/>
          <w:color w:val="000000" w:themeColor="text1"/>
        </w:rPr>
        <w:t xml:space="preserve"> in </w:t>
      </w:r>
      <w:r w:rsidR="004412D0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>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6"/>
        <w:gridCol w:w="1271"/>
        <w:gridCol w:w="409"/>
        <w:gridCol w:w="1570"/>
        <w:gridCol w:w="381"/>
        <w:gridCol w:w="1406"/>
        <w:gridCol w:w="409"/>
        <w:gridCol w:w="1064"/>
        <w:gridCol w:w="401"/>
        <w:gridCol w:w="2630"/>
        <w:gridCol w:w="363"/>
      </w:tblGrid>
      <w:tr w:rsidR="000115CA" w:rsidRPr="00607003" w:rsidTr="00A200E8">
        <w:tc>
          <w:tcPr>
            <w:tcW w:w="447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1287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   - 0 -</w:t>
            </w:r>
          </w:p>
        </w:tc>
        <w:tc>
          <w:tcPr>
            <w:tcW w:w="394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1584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  1,800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1417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  5,000</w:t>
            </w:r>
          </w:p>
        </w:tc>
        <w:tc>
          <w:tcPr>
            <w:tcW w:w="394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  6,800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e.</w:t>
            </w:r>
          </w:p>
        </w:tc>
        <w:tc>
          <w:tcPr>
            <w:tcW w:w="2657" w:type="dxa"/>
            <w:tcBorders>
              <w:right w:val="single" w:sz="4" w:space="0" w:color="auto"/>
            </w:tcBorders>
          </w:tcPr>
          <w:p w:rsidR="000115CA" w:rsidRPr="00607003" w:rsidRDefault="004B15C4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$11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A200E8" w:rsidP="00A200E8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E</w:t>
            </w:r>
          </w:p>
        </w:tc>
      </w:tr>
    </w:tbl>
    <w:p w:rsidR="007E7465" w:rsidRPr="00607003" w:rsidRDefault="000115CA" w:rsidP="001926C4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 </w:t>
      </w:r>
      <w:r w:rsidRPr="00607003">
        <w:rPr>
          <w:rFonts w:asciiTheme="minorHAnsi" w:hAnsiTheme="minorHAnsi"/>
          <w:color w:val="000000" w:themeColor="text1"/>
        </w:rPr>
        <w:t xml:space="preserve">Jan and Joe (both age 30) are married and file a joint return.  </w:t>
      </w:r>
      <w:r w:rsidR="007E7465" w:rsidRPr="00607003">
        <w:rPr>
          <w:rFonts w:asciiTheme="minorHAnsi" w:hAnsiTheme="minorHAnsi"/>
          <w:color w:val="000000" w:themeColor="text1"/>
        </w:rPr>
        <w:br/>
      </w:r>
      <w:r w:rsidR="004B15C4" w:rsidRPr="00607003">
        <w:rPr>
          <w:rFonts w:asciiTheme="minorHAnsi" w:hAnsiTheme="minorHAnsi"/>
          <w:color w:val="000000" w:themeColor="text1"/>
        </w:rPr>
        <w:t>Each earns a salary</w:t>
      </w:r>
      <w:r w:rsidR="00AA20AE">
        <w:rPr>
          <w:rFonts w:asciiTheme="minorHAnsi" w:hAnsiTheme="minorHAnsi"/>
          <w:color w:val="000000" w:themeColor="text1"/>
        </w:rPr>
        <w:t xml:space="preserve"> of $97</w:t>
      </w:r>
      <w:r w:rsidR="00992F36">
        <w:rPr>
          <w:rFonts w:asciiTheme="minorHAnsi" w:hAnsiTheme="minorHAnsi"/>
          <w:color w:val="000000" w:themeColor="text1"/>
        </w:rPr>
        <w:t>,5</w:t>
      </w:r>
      <w:r w:rsidR="004B15C4" w:rsidRPr="00607003">
        <w:rPr>
          <w:rFonts w:asciiTheme="minorHAnsi" w:hAnsiTheme="minorHAnsi"/>
          <w:color w:val="000000" w:themeColor="text1"/>
        </w:rPr>
        <w:t>00. (Total is $19</w:t>
      </w:r>
      <w:r w:rsidR="00AA20AE">
        <w:rPr>
          <w:rFonts w:asciiTheme="minorHAnsi" w:hAnsiTheme="minorHAnsi"/>
          <w:color w:val="000000" w:themeColor="text1"/>
        </w:rPr>
        <w:t>5</w:t>
      </w:r>
      <w:r w:rsidRPr="00607003">
        <w:rPr>
          <w:rFonts w:asciiTheme="minorHAnsi" w:hAnsiTheme="minorHAnsi"/>
          <w:color w:val="000000" w:themeColor="text1"/>
        </w:rPr>
        <w:t xml:space="preserve">,000.) </w:t>
      </w:r>
      <w:r w:rsidR="007E7465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Both Jan and Joe are active participants in their company's quali</w:t>
      </w:r>
      <w:r w:rsidR="007E7465" w:rsidRPr="00607003">
        <w:rPr>
          <w:rFonts w:asciiTheme="minorHAnsi" w:hAnsiTheme="minorHAnsi"/>
          <w:color w:val="000000" w:themeColor="text1"/>
        </w:rPr>
        <w:t>fied pension plan.</w:t>
      </w:r>
    </w:p>
    <w:p w:rsidR="000115CA" w:rsidRPr="00607003" w:rsidRDefault="007E7465" w:rsidP="000115CA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They</w:t>
      </w:r>
      <w:r w:rsidR="000115CA" w:rsidRPr="00607003">
        <w:rPr>
          <w:rFonts w:asciiTheme="minorHAnsi" w:hAnsiTheme="minorHAnsi"/>
          <w:color w:val="000000" w:themeColor="text1"/>
        </w:rPr>
        <w:t xml:space="preserve"> have never established an Individual Retirement Account</w:t>
      </w:r>
      <w:r w:rsidRPr="00607003">
        <w:rPr>
          <w:rFonts w:asciiTheme="minorHAnsi" w:hAnsiTheme="minorHAnsi"/>
          <w:color w:val="000000" w:themeColor="text1"/>
        </w:rPr>
        <w:t>, before the current year</w:t>
      </w:r>
      <w:r w:rsidR="000115CA" w:rsidRPr="00607003">
        <w:rPr>
          <w:rFonts w:asciiTheme="minorHAnsi" w:hAnsiTheme="minorHAnsi"/>
          <w:color w:val="000000" w:themeColor="text1"/>
        </w:rPr>
        <w:t xml:space="preserve">. </w:t>
      </w:r>
      <w:r w:rsidR="000115CA" w:rsidRPr="00607003">
        <w:rPr>
          <w:rFonts w:asciiTheme="minorHAnsi" w:hAnsiTheme="minorHAnsi"/>
          <w:color w:val="000000" w:themeColor="text1"/>
        </w:rPr>
        <w:br/>
        <w:t xml:space="preserve">What is the maximum combined amount they can </w:t>
      </w:r>
      <w:r w:rsidR="000115CA" w:rsidRPr="00082D9D">
        <w:rPr>
          <w:rFonts w:asciiTheme="minorHAnsi" w:hAnsiTheme="minorHAnsi"/>
          <w:color w:val="000000" w:themeColor="text1"/>
          <w:u w:val="single"/>
        </w:rPr>
        <w:t>contribute</w:t>
      </w:r>
      <w:r w:rsidR="000115CA" w:rsidRPr="00992F36">
        <w:rPr>
          <w:rFonts w:asciiTheme="minorHAnsi" w:hAnsiTheme="minorHAnsi"/>
          <w:color w:val="000000" w:themeColor="text1"/>
        </w:rPr>
        <w:t xml:space="preserve"> </w:t>
      </w:r>
      <w:r w:rsidR="000115CA" w:rsidRPr="00607003">
        <w:rPr>
          <w:rFonts w:asciiTheme="minorHAnsi" w:hAnsiTheme="minorHAnsi"/>
          <w:color w:val="000000" w:themeColor="text1"/>
        </w:rPr>
        <w:t xml:space="preserve">to </w:t>
      </w:r>
      <w:r w:rsidR="000115CA" w:rsidRPr="00607003">
        <w:rPr>
          <w:rFonts w:asciiTheme="minorHAnsi" w:hAnsiTheme="minorHAnsi"/>
          <w:b/>
          <w:color w:val="000000" w:themeColor="text1"/>
        </w:rPr>
        <w:t>Roth IRAs</w:t>
      </w:r>
      <w:r w:rsidR="000115CA" w:rsidRPr="00607003">
        <w:rPr>
          <w:rFonts w:asciiTheme="minorHAnsi" w:hAnsiTheme="minorHAnsi"/>
          <w:color w:val="000000" w:themeColor="text1"/>
        </w:rPr>
        <w:t xml:space="preserve"> for </w:t>
      </w:r>
      <w:r w:rsidR="00591E34" w:rsidRPr="00607003">
        <w:rPr>
          <w:rFonts w:asciiTheme="minorHAnsi" w:hAnsiTheme="minorHAnsi"/>
          <w:b/>
          <w:color w:val="000000" w:themeColor="text1"/>
        </w:rPr>
        <w:t>201</w:t>
      </w:r>
      <w:r w:rsidR="004412D0">
        <w:rPr>
          <w:rFonts w:asciiTheme="minorHAnsi" w:hAnsiTheme="minorHAnsi"/>
          <w:b/>
          <w:color w:val="000000" w:themeColor="text1"/>
        </w:rPr>
        <w:t>7</w:t>
      </w:r>
      <w:r w:rsidR="000115CA" w:rsidRPr="00607003">
        <w:rPr>
          <w:rFonts w:asciiTheme="minorHAnsi" w:hAnsiTheme="minorHAnsi"/>
          <w:color w:val="000000" w:themeColor="text1"/>
        </w:rPr>
        <w:t>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3"/>
        <w:gridCol w:w="1066"/>
        <w:gridCol w:w="428"/>
        <w:gridCol w:w="1220"/>
        <w:gridCol w:w="383"/>
        <w:gridCol w:w="1331"/>
        <w:gridCol w:w="428"/>
        <w:gridCol w:w="1102"/>
        <w:gridCol w:w="425"/>
        <w:gridCol w:w="3149"/>
        <w:gridCol w:w="375"/>
      </w:tblGrid>
      <w:tr w:rsidR="000115CA" w:rsidRPr="00607003" w:rsidTr="00A200E8">
        <w:tc>
          <w:tcPr>
            <w:tcW w:w="443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066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   - 0 -</w:t>
            </w:r>
          </w:p>
        </w:tc>
        <w:tc>
          <w:tcPr>
            <w:tcW w:w="428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220" w:type="dxa"/>
            <w:hideMark/>
          </w:tcPr>
          <w:p w:rsidR="000115CA" w:rsidRPr="00607003" w:rsidRDefault="00992F36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$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 xml:space="preserve"> 2,000</w:t>
            </w:r>
          </w:p>
        </w:tc>
        <w:tc>
          <w:tcPr>
            <w:tcW w:w="383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31" w:type="dxa"/>
            <w:hideMark/>
          </w:tcPr>
          <w:p w:rsidR="000115CA" w:rsidRPr="00607003" w:rsidRDefault="00992F36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$ 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5,000</w:t>
            </w:r>
          </w:p>
        </w:tc>
        <w:tc>
          <w:tcPr>
            <w:tcW w:w="428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</w:p>
        </w:tc>
        <w:tc>
          <w:tcPr>
            <w:tcW w:w="1102" w:type="dxa"/>
            <w:hideMark/>
          </w:tcPr>
          <w:p w:rsidR="000115CA" w:rsidRPr="00607003" w:rsidRDefault="004B15C4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$ 1,1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00</w:t>
            </w:r>
          </w:p>
        </w:tc>
        <w:tc>
          <w:tcPr>
            <w:tcW w:w="425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3149" w:type="dxa"/>
            <w:tcBorders>
              <w:right w:val="single" w:sz="4" w:space="0" w:color="auto"/>
            </w:tcBorders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FF356E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</w:t>
            </w:r>
          </w:p>
        </w:tc>
      </w:tr>
    </w:tbl>
    <w:p w:rsidR="000115CA" w:rsidRPr="00607003" w:rsidRDefault="000115CA" w:rsidP="000115CA">
      <w:pPr>
        <w:widowControl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0115CA" w:rsidRPr="00607003" w:rsidRDefault="000115CA" w:rsidP="00FC1DC8">
      <w:pPr>
        <w:widowControl w:val="0"/>
        <w:spacing w:line="240" w:lineRule="atLeast"/>
        <w:rPr>
          <w:rFonts w:asciiTheme="minorHAnsi" w:hAnsiTheme="minorHAnsi"/>
          <w:b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 </w:t>
      </w:r>
      <w:r w:rsidRPr="00607003">
        <w:rPr>
          <w:rFonts w:asciiTheme="minorHAnsi" w:hAnsiTheme="minorHAnsi"/>
          <w:color w:val="000000" w:themeColor="text1"/>
        </w:rPr>
        <w:t xml:space="preserve">What type of IRA is preferred when an individual expects to be in an income tax bracket </w:t>
      </w:r>
      <w:r w:rsidR="003662F9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in retirement years that is lower than the tax bracket during the individual’s working years?</w:t>
      </w: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437"/>
        <w:gridCol w:w="1513"/>
        <w:gridCol w:w="432"/>
        <w:gridCol w:w="1300"/>
        <w:gridCol w:w="435"/>
        <w:gridCol w:w="1466"/>
        <w:gridCol w:w="4482"/>
        <w:gridCol w:w="375"/>
      </w:tblGrid>
      <w:tr w:rsidR="000115CA" w:rsidRPr="00607003" w:rsidTr="00A200E8">
        <w:tc>
          <w:tcPr>
            <w:tcW w:w="437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513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Regular IRA</w:t>
            </w:r>
          </w:p>
        </w:tc>
        <w:tc>
          <w:tcPr>
            <w:tcW w:w="432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300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Roth IRA</w:t>
            </w:r>
          </w:p>
        </w:tc>
        <w:tc>
          <w:tcPr>
            <w:tcW w:w="435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66" w:type="dxa"/>
            <w:hideMark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Either</w:t>
            </w:r>
          </w:p>
        </w:tc>
        <w:tc>
          <w:tcPr>
            <w:tcW w:w="4482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FF356E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Cs/>
                <w:color w:val="000000" w:themeColor="text1"/>
              </w:rPr>
              <w:t>A</w:t>
            </w:r>
          </w:p>
        </w:tc>
      </w:tr>
    </w:tbl>
    <w:p w:rsidR="00FF356E" w:rsidRPr="00DB4C5F" w:rsidRDefault="00FF356E" w:rsidP="00FF356E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6"/>
        </w:rPr>
      </w:pPr>
      <w:r w:rsidRPr="00DB4C5F">
        <w:rPr>
          <w:rFonts w:asciiTheme="minorHAnsi" w:hAnsiTheme="minorHAnsi"/>
          <w:b/>
          <w:color w:val="000000" w:themeColor="text1"/>
          <w:sz w:val="36"/>
        </w:rPr>
        <w:lastRenderedPageBreak/>
        <w:t>IRA Distributions, penalties</w:t>
      </w:r>
    </w:p>
    <w:p w:rsidR="00FF356E" w:rsidRPr="00607003" w:rsidRDefault="00FF356E" w:rsidP="00FF356E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</w:p>
    <w:p w:rsidR="00FF356E" w:rsidRPr="00607003" w:rsidRDefault="00FF356E" w:rsidP="00FF356E">
      <w:pPr>
        <w:widowControl w:val="0"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fldChar w:fldCharType="begin"/>
      </w:r>
      <w:r w:rsidRPr="00607003">
        <w:rPr>
          <w:rFonts w:asciiTheme="minorHAnsi" w:hAnsiTheme="minorHAnsi"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 xml:space="preserve"> Kim who is age 40, took a distribution</w:t>
      </w:r>
      <w:r w:rsidR="007875F0" w:rsidRPr="00607003">
        <w:rPr>
          <w:rFonts w:asciiTheme="minorHAnsi" w:hAnsiTheme="minorHAnsi"/>
          <w:color w:val="000000" w:themeColor="text1"/>
        </w:rPr>
        <w:t xml:space="preserve"> of $40,000 from her IRA in </w:t>
      </w:r>
      <w:r w:rsidR="00EC7D05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 to buy </w:t>
      </w:r>
      <w:r w:rsidR="001926C4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a sports car. Kim is subject to a penalty of</w:t>
      </w:r>
      <w:r w:rsidR="003662F9" w:rsidRPr="00607003">
        <w:rPr>
          <w:rFonts w:asciiTheme="minorHAnsi" w:hAnsiTheme="minorHAnsi"/>
          <w:color w:val="000000" w:themeColor="text1"/>
        </w:rPr>
        <w:t>: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8"/>
        <w:gridCol w:w="1302"/>
        <w:gridCol w:w="409"/>
        <w:gridCol w:w="1588"/>
        <w:gridCol w:w="381"/>
        <w:gridCol w:w="1420"/>
        <w:gridCol w:w="409"/>
        <w:gridCol w:w="1064"/>
        <w:gridCol w:w="401"/>
        <w:gridCol w:w="2553"/>
        <w:gridCol w:w="375"/>
      </w:tblGrid>
      <w:tr w:rsidR="00FF356E" w:rsidRPr="00607003" w:rsidTr="005F6756">
        <w:tc>
          <w:tcPr>
            <w:tcW w:w="449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1309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$4,000</w:t>
            </w:r>
          </w:p>
        </w:tc>
        <w:tc>
          <w:tcPr>
            <w:tcW w:w="394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1600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$2,500</w:t>
            </w:r>
          </w:p>
        </w:tc>
        <w:tc>
          <w:tcPr>
            <w:tcW w:w="369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1429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$1,000</w:t>
            </w:r>
          </w:p>
        </w:tc>
        <w:tc>
          <w:tcPr>
            <w:tcW w:w="394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072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   500</w:t>
            </w:r>
          </w:p>
        </w:tc>
        <w:tc>
          <w:tcPr>
            <w:tcW w:w="369" w:type="dxa"/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e.</w:t>
            </w:r>
          </w:p>
        </w:tc>
        <w:tc>
          <w:tcPr>
            <w:tcW w:w="2590" w:type="dxa"/>
            <w:tcBorders>
              <w:right w:val="single" w:sz="2" w:space="0" w:color="auto"/>
            </w:tcBorders>
          </w:tcPr>
          <w:p w:rsidR="00FF356E" w:rsidRPr="00607003" w:rsidRDefault="00FF356E" w:rsidP="005F6756">
            <w:pPr>
              <w:widowControl w:val="0"/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   -0-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56E" w:rsidRPr="00607003" w:rsidRDefault="00E43021" w:rsidP="005F6756">
            <w:pPr>
              <w:widowControl w:val="0"/>
              <w:tabs>
                <w:tab w:val="left" w:pos="2970"/>
              </w:tabs>
              <w:spacing w:line="240" w:lineRule="atLeast"/>
              <w:ind w:left="3600" w:hanging="3600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</w:t>
            </w:r>
          </w:p>
        </w:tc>
      </w:tr>
    </w:tbl>
    <w:p w:rsidR="00FF356E" w:rsidRPr="00EC7D05" w:rsidRDefault="00992F36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EC7D05">
        <w:rPr>
          <w:rFonts w:asciiTheme="minorHAnsi" w:hAnsiTheme="minorHAnsi"/>
          <w:b/>
          <w:color w:val="000000" w:themeColor="text1"/>
          <w:sz w:val="20"/>
        </w:rPr>
        <w:t xml:space="preserve">She pays regular income tax on the distribution, and the </w:t>
      </w:r>
      <w:r w:rsidR="00747A73" w:rsidRPr="00EC7D05">
        <w:rPr>
          <w:rFonts w:asciiTheme="minorHAnsi" w:hAnsiTheme="minorHAnsi"/>
          <w:b/>
          <w:color w:val="000000" w:themeColor="text1"/>
          <w:sz w:val="20"/>
        </w:rPr>
        <w:t xml:space="preserve">10% </w:t>
      </w:r>
      <w:r w:rsidRPr="00EC7D05">
        <w:rPr>
          <w:rFonts w:asciiTheme="minorHAnsi" w:hAnsiTheme="minorHAnsi"/>
          <w:b/>
          <w:color w:val="000000" w:themeColor="text1"/>
          <w:sz w:val="20"/>
        </w:rPr>
        <w:t>early distribution penalty as well.</w:t>
      </w:r>
    </w:p>
    <w:p w:rsidR="00FF356E" w:rsidRPr="00607003" w:rsidRDefault="00FF356E" w:rsidP="00992F36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Which of the following statements regarding Roth IRA</w:t>
      </w:r>
      <w:r w:rsidR="007875F0" w:rsidRPr="00607003">
        <w:rPr>
          <w:rFonts w:asciiTheme="minorHAnsi" w:hAnsiTheme="minorHAnsi"/>
          <w:color w:val="000000" w:themeColor="text1"/>
        </w:rPr>
        <w:t>’</w:t>
      </w:r>
      <w:r w:rsidRPr="00607003">
        <w:rPr>
          <w:rFonts w:asciiTheme="minorHAnsi" w:hAnsiTheme="minorHAnsi"/>
          <w:color w:val="000000" w:themeColor="text1"/>
        </w:rPr>
        <w:t>s distributions is true?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FF356E" w:rsidRPr="00607003" w:rsidTr="005F6756"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FF356E" w:rsidRPr="00607003" w:rsidRDefault="00FF356E" w:rsidP="007E7465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A distribution is not a qualifying distribution unless the distribution is at least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E" w:rsidRPr="00607003" w:rsidRDefault="00E43021" w:rsidP="005F6756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</w:tr>
      <w:tr w:rsidR="00FF356E" w:rsidRPr="00607003" w:rsidTr="005F6756"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80" w:type="dxa"/>
          </w:tcPr>
          <w:p w:rsidR="00FF356E" w:rsidRPr="00607003" w:rsidRDefault="00FF356E" w:rsidP="005F6756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7E7465" w:rsidRPr="00607003">
              <w:rPr>
                <w:rFonts w:asciiTheme="minorHAnsi" w:hAnsiTheme="minorHAnsi"/>
                <w:color w:val="000000" w:themeColor="text1"/>
              </w:rPr>
              <w:t xml:space="preserve">two years after the </w:t>
            </w:r>
            <w:r w:rsidRPr="00607003">
              <w:rPr>
                <w:rFonts w:asciiTheme="minorHAnsi" w:hAnsiTheme="minorHAnsi"/>
                <w:color w:val="000000" w:themeColor="text1"/>
              </w:rPr>
              <w:t>taxpayer has opened the Roth IRA.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FF356E" w:rsidRPr="00607003" w:rsidTr="005F6756">
        <w:trPr>
          <w:gridAfter w:val="1"/>
          <w:wAfter w:w="360" w:type="dxa"/>
        </w:trPr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A taxpayer receiving a distribution from a Roth IRA before reaching the age of 55 is </w:t>
            </w:r>
            <w:r w:rsidR="007E7465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generally not subject to an early distribution penalty.</w:t>
            </w:r>
          </w:p>
        </w:tc>
      </w:tr>
      <w:tr w:rsidR="00FF356E" w:rsidRPr="00607003" w:rsidTr="005F6756">
        <w:trPr>
          <w:gridAfter w:val="1"/>
          <w:wAfter w:w="360" w:type="dxa"/>
        </w:trPr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Roth IRA does not have minimum distribution requirements.</w:t>
            </w:r>
          </w:p>
        </w:tc>
      </w:tr>
      <w:tr w:rsidR="00FF356E" w:rsidRPr="00607003" w:rsidTr="005F6756">
        <w:trPr>
          <w:gridAfter w:val="1"/>
          <w:wAfter w:w="360" w:type="dxa"/>
        </w:trPr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The full amount of all non</w:t>
            </w:r>
            <w:r w:rsidR="00816AAF" w:rsidRPr="00607003">
              <w:rPr>
                <w:rFonts w:asciiTheme="minorHAnsi" w:hAnsiTheme="minorHAnsi"/>
                <w:color w:val="000000" w:themeColor="text1"/>
              </w:rPr>
              <w:t>-</w:t>
            </w:r>
            <w:r w:rsidRPr="00607003">
              <w:rPr>
                <w:rFonts w:asciiTheme="minorHAnsi" w:hAnsiTheme="minorHAnsi"/>
                <w:color w:val="000000" w:themeColor="text1"/>
              </w:rPr>
              <w:t>qualifying distributions is subject to tax at the taxpayer's marginal tax rate.</w:t>
            </w:r>
          </w:p>
        </w:tc>
      </w:tr>
    </w:tbl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Daniela retired at the age of 65. The current balance in her Roth IRA is $200,000. Daniela established the Roth IRA 10 years ago. Through a rollover and annual contributions Daniela has contributed $80,000 to her acco</w:t>
      </w:r>
      <w:r w:rsidR="00EC7D05">
        <w:rPr>
          <w:rFonts w:asciiTheme="minorHAnsi" w:hAnsiTheme="minorHAnsi"/>
          <w:color w:val="000000" w:themeColor="text1"/>
        </w:rPr>
        <w:t xml:space="preserve">unt. </w:t>
      </w:r>
      <w:r w:rsidRPr="00607003">
        <w:rPr>
          <w:rFonts w:asciiTheme="minorHAnsi" w:hAnsiTheme="minorHAnsi"/>
          <w:color w:val="000000" w:themeColor="text1"/>
        </w:rPr>
        <w:t>Daniela receive</w:t>
      </w:r>
      <w:r w:rsidR="00EC7D05">
        <w:rPr>
          <w:rFonts w:asciiTheme="minorHAnsi" w:hAnsiTheme="minorHAnsi"/>
          <w:color w:val="000000" w:themeColor="text1"/>
        </w:rPr>
        <w:t>d</w:t>
      </w:r>
      <w:r w:rsidRPr="00607003">
        <w:rPr>
          <w:rFonts w:asciiTheme="minorHAnsi" w:hAnsiTheme="minorHAnsi"/>
          <w:color w:val="000000" w:themeColor="text1"/>
        </w:rPr>
        <w:t xml:space="preserve"> a $50,000 distribution from the Roth IRA</w:t>
      </w:r>
      <w:r w:rsidR="00EC7D05">
        <w:rPr>
          <w:rFonts w:asciiTheme="minorHAnsi" w:hAnsiTheme="minorHAnsi"/>
          <w:color w:val="000000" w:themeColor="text1"/>
        </w:rPr>
        <w:t>. W</w:t>
      </w:r>
      <w:r w:rsidRPr="00607003">
        <w:rPr>
          <w:rFonts w:asciiTheme="minorHAnsi" w:hAnsiTheme="minorHAnsi"/>
          <w:color w:val="000000" w:themeColor="text1"/>
        </w:rPr>
        <w:t>hat amount of the distribution is taxable? </w:t>
      </w:r>
    </w:p>
    <w:tbl>
      <w:tblPr>
        <w:tblW w:w="10260" w:type="dxa"/>
        <w:tblInd w:w="198" w:type="dxa"/>
        <w:tblLook w:val="01E0" w:firstRow="1" w:lastRow="1" w:firstColumn="1" w:lastColumn="1" w:noHBand="0" w:noVBand="0"/>
      </w:tblPr>
      <w:tblGrid>
        <w:gridCol w:w="399"/>
        <w:gridCol w:w="1136"/>
        <w:gridCol w:w="437"/>
        <w:gridCol w:w="1511"/>
        <w:gridCol w:w="432"/>
        <w:gridCol w:w="1303"/>
        <w:gridCol w:w="436"/>
        <w:gridCol w:w="1468"/>
        <w:gridCol w:w="366"/>
        <w:gridCol w:w="2397"/>
        <w:gridCol w:w="375"/>
      </w:tblGrid>
      <w:tr w:rsidR="00FF356E" w:rsidRPr="00607003" w:rsidTr="005F6756">
        <w:tc>
          <w:tcPr>
            <w:tcW w:w="381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39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            </w:t>
            </w:r>
          </w:p>
        </w:tc>
        <w:tc>
          <w:tcPr>
            <w:tcW w:w="43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$20,000             </w:t>
            </w:r>
          </w:p>
        </w:tc>
        <w:tc>
          <w:tcPr>
            <w:tcW w:w="432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4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$30,000           </w:t>
            </w:r>
          </w:p>
        </w:tc>
        <w:tc>
          <w:tcPr>
            <w:tcW w:w="43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0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$50,000</w:t>
            </w:r>
          </w:p>
        </w:tc>
        <w:tc>
          <w:tcPr>
            <w:tcW w:w="36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06" w:type="dxa"/>
            <w:tcBorders>
              <w:right w:val="single" w:sz="2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56E" w:rsidRPr="00607003" w:rsidRDefault="00E43021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</w:t>
            </w:r>
          </w:p>
        </w:tc>
      </w:tr>
    </w:tbl>
    <w:p w:rsidR="00FF356E" w:rsidRPr="00607003" w:rsidRDefault="00FF356E" w:rsidP="00CD4C6B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E43021" w:rsidRPr="00607003">
        <w:rPr>
          <w:rFonts w:asciiTheme="minorHAnsi" w:hAnsiTheme="minorHAnsi"/>
          <w:color w:val="000000" w:themeColor="text1"/>
        </w:rPr>
        <w:t xml:space="preserve"> In </w:t>
      </w:r>
      <w:r w:rsidR="008D72D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Lisa, age 45, needed some cash so she received a $50,000 distribution from her Roth IRA. At the time of the distribution, the balance in the Roth IRA was $200,000. </w:t>
      </w:r>
      <w:r w:rsidR="001A39CB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Lisa established the Roth IRA 8 years ago. </w:t>
      </w:r>
      <w:r w:rsidR="007875F0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Through a rollover and annual contributions, she has contributed $80,000 to her account. </w:t>
      </w:r>
      <w:r w:rsidR="00E43021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What amount of the distribution is taxable and subject to early distribution penalty?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45"/>
        <w:gridCol w:w="437"/>
        <w:gridCol w:w="1518"/>
        <w:gridCol w:w="433"/>
        <w:gridCol w:w="1307"/>
        <w:gridCol w:w="436"/>
        <w:gridCol w:w="1474"/>
        <w:gridCol w:w="368"/>
        <w:gridCol w:w="2416"/>
        <w:gridCol w:w="375"/>
      </w:tblGrid>
      <w:tr w:rsidR="00FF356E" w:rsidRPr="00607003" w:rsidTr="005F6756">
        <w:tc>
          <w:tcPr>
            <w:tcW w:w="441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5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                 </w:t>
            </w:r>
          </w:p>
        </w:tc>
        <w:tc>
          <w:tcPr>
            <w:tcW w:w="43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8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$20,000             </w:t>
            </w:r>
          </w:p>
        </w:tc>
        <w:tc>
          <w:tcPr>
            <w:tcW w:w="43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$30,000              </w:t>
            </w:r>
          </w:p>
        </w:tc>
        <w:tc>
          <w:tcPr>
            <w:tcW w:w="43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4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$50,000</w:t>
            </w:r>
          </w:p>
        </w:tc>
        <w:tc>
          <w:tcPr>
            <w:tcW w:w="368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16" w:type="dxa"/>
            <w:tcBorders>
              <w:right w:val="single" w:sz="2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56E" w:rsidRPr="00607003" w:rsidRDefault="00E43021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</w:t>
            </w:r>
          </w:p>
        </w:tc>
      </w:tr>
    </w:tbl>
    <w:p w:rsidR="00CD4C6B" w:rsidRPr="008D72D3" w:rsidRDefault="00CD4C6B" w:rsidP="00CD4C6B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8D72D3">
        <w:rPr>
          <w:rFonts w:asciiTheme="minorHAnsi" w:hAnsiTheme="minorHAnsi"/>
          <w:b/>
          <w:color w:val="000000" w:themeColor="text1"/>
          <w:sz w:val="20"/>
        </w:rPr>
        <w:t>Her “nonqualified” distribution (before age 59.5) did not exceed her contributions to the plan.</w:t>
      </w:r>
    </w:p>
    <w:p w:rsidR="00FF356E" w:rsidRPr="008D72D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  <w:sz w:val="20"/>
        </w:rPr>
      </w:pPr>
    </w:p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In</w:t>
      </w:r>
      <w:r w:rsidR="00E43021" w:rsidRPr="00607003">
        <w:rPr>
          <w:rFonts w:asciiTheme="minorHAnsi" w:hAnsiTheme="minorHAnsi"/>
          <w:color w:val="000000" w:themeColor="text1"/>
        </w:rPr>
        <w:t xml:space="preserve"> </w:t>
      </w:r>
      <w:r w:rsidR="008D72D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Lisa, age 45, needed some cash so she received a $50,000 distribution from her Roth IRA. At the time of the distribution, the balance in the Roth IRA was $200,000. </w:t>
      </w:r>
      <w:r w:rsidR="00E43021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Lisa established the Roth IRA 10 years ago. </w:t>
      </w:r>
      <w:r w:rsidR="008D72D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Over the years, she has contributed $20,000 to her account. </w:t>
      </w:r>
      <w:r w:rsidR="00E43021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What amount of the distribution is taxable and subject to early distribution penalty?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2"/>
        <w:gridCol w:w="1145"/>
        <w:gridCol w:w="437"/>
        <w:gridCol w:w="1517"/>
        <w:gridCol w:w="433"/>
        <w:gridCol w:w="1307"/>
        <w:gridCol w:w="436"/>
        <w:gridCol w:w="1474"/>
        <w:gridCol w:w="368"/>
        <w:gridCol w:w="2416"/>
        <w:gridCol w:w="375"/>
      </w:tblGrid>
      <w:tr w:rsidR="00FF356E" w:rsidRPr="00607003" w:rsidTr="005F6756">
        <w:tc>
          <w:tcPr>
            <w:tcW w:w="442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5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            </w:t>
            </w:r>
          </w:p>
        </w:tc>
        <w:tc>
          <w:tcPr>
            <w:tcW w:w="43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$5,000           </w:t>
            </w:r>
          </w:p>
        </w:tc>
        <w:tc>
          <w:tcPr>
            <w:tcW w:w="43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$30,000            </w:t>
            </w:r>
          </w:p>
        </w:tc>
        <w:tc>
          <w:tcPr>
            <w:tcW w:w="43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4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$50,000</w:t>
            </w:r>
          </w:p>
        </w:tc>
        <w:tc>
          <w:tcPr>
            <w:tcW w:w="368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16" w:type="dxa"/>
            <w:tcBorders>
              <w:right w:val="single" w:sz="2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56E" w:rsidRPr="00607003" w:rsidRDefault="00E43021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</w:t>
            </w:r>
          </w:p>
        </w:tc>
      </w:tr>
    </w:tbl>
    <w:p w:rsidR="00FF356E" w:rsidRPr="008D72D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8D72D3">
        <w:rPr>
          <w:rFonts w:asciiTheme="minorHAnsi" w:hAnsiTheme="minorHAnsi"/>
          <w:b/>
          <w:color w:val="000000" w:themeColor="text1"/>
          <w:sz w:val="20"/>
        </w:rPr>
        <w:t> </w:t>
      </w:r>
      <w:r w:rsidR="00CD4C6B" w:rsidRPr="008D72D3">
        <w:rPr>
          <w:rFonts w:asciiTheme="minorHAnsi" w:hAnsiTheme="minorHAnsi"/>
          <w:b/>
          <w:color w:val="000000" w:themeColor="text1"/>
          <w:sz w:val="20"/>
        </w:rPr>
        <w:t>Her “nonqualified” distribution (before age 59.5) exceeded her contributions to the plan.</w:t>
      </w:r>
    </w:p>
    <w:p w:rsidR="00607003" w:rsidRDefault="00607003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E43021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Tyson (48 years old) owns a traditional IRA with a current balance of $50,000. </w:t>
      </w:r>
      <w:r w:rsidR="00E43021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The balance consists of $30,000 of deductible contributions and $20,000 of account earnings. </w:t>
      </w:r>
      <w:r w:rsidR="00E43021" w:rsidRPr="00607003">
        <w:rPr>
          <w:rFonts w:asciiTheme="minorHAnsi" w:hAnsiTheme="minorHAnsi"/>
          <w:color w:val="000000" w:themeColor="text1"/>
        </w:rPr>
        <w:br/>
        <w:t>Tyson believes</w:t>
      </w:r>
      <w:r w:rsidRPr="00607003">
        <w:rPr>
          <w:rFonts w:asciiTheme="minorHAnsi" w:hAnsiTheme="minorHAnsi"/>
          <w:color w:val="000000" w:themeColor="text1"/>
        </w:rPr>
        <w:t xml:space="preserve"> that his marginal tax ra</w:t>
      </w:r>
      <w:r w:rsidR="00E43021" w:rsidRPr="00607003">
        <w:rPr>
          <w:rFonts w:asciiTheme="minorHAnsi" w:hAnsiTheme="minorHAnsi"/>
          <w:color w:val="000000" w:themeColor="text1"/>
        </w:rPr>
        <w:t>te will increase in the future.</w:t>
      </w:r>
      <w:r w:rsidR="00E43021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Tyson receives a distribution of the entire $50,000 balance of his tr</w:t>
      </w:r>
      <w:r w:rsidR="00E43021" w:rsidRPr="00607003">
        <w:rPr>
          <w:rFonts w:asciiTheme="minorHAnsi" w:hAnsiTheme="minorHAnsi"/>
          <w:color w:val="000000" w:themeColor="text1"/>
        </w:rPr>
        <w:t>aditional IRA.</w:t>
      </w:r>
    </w:p>
    <w:p w:rsidR="00FF356E" w:rsidRPr="00607003" w:rsidRDefault="00E43021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H</w:t>
      </w:r>
      <w:r w:rsidR="00FF356E" w:rsidRPr="00607003">
        <w:rPr>
          <w:rFonts w:asciiTheme="minorHAnsi" w:hAnsiTheme="minorHAnsi"/>
          <w:color w:val="000000" w:themeColor="text1"/>
        </w:rPr>
        <w:t xml:space="preserve">e immediately contributes the $50,000 to a Roth IRA. </w:t>
      </w:r>
      <w:r w:rsidR="00816AAF" w:rsidRPr="00607003">
        <w:rPr>
          <w:rFonts w:asciiTheme="minorHAnsi" w:hAnsiTheme="minorHAnsi"/>
          <w:color w:val="000000" w:themeColor="text1"/>
        </w:rPr>
        <w:t xml:space="preserve"> </w:t>
      </w:r>
      <w:r w:rsidR="00FF356E" w:rsidRPr="00607003">
        <w:rPr>
          <w:rFonts w:asciiTheme="minorHAnsi" w:hAnsiTheme="minorHAnsi"/>
          <w:color w:val="000000" w:themeColor="text1"/>
        </w:rPr>
        <w:t>His marginal tax rate is 25%.</w:t>
      </w:r>
    </w:p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What amount of penalty, if any, must Tyson pay on the distribution from the traditional IRA?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2"/>
        <w:gridCol w:w="1145"/>
        <w:gridCol w:w="437"/>
        <w:gridCol w:w="1517"/>
        <w:gridCol w:w="433"/>
        <w:gridCol w:w="1307"/>
        <w:gridCol w:w="436"/>
        <w:gridCol w:w="1474"/>
        <w:gridCol w:w="368"/>
        <w:gridCol w:w="2416"/>
        <w:gridCol w:w="375"/>
      </w:tblGrid>
      <w:tr w:rsidR="00FF356E" w:rsidRPr="00607003" w:rsidTr="005F6756">
        <w:tc>
          <w:tcPr>
            <w:tcW w:w="442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5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$0.     </w:t>
            </w:r>
          </w:p>
        </w:tc>
        <w:tc>
          <w:tcPr>
            <w:tcW w:w="43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$1,250.     </w:t>
            </w:r>
          </w:p>
        </w:tc>
        <w:tc>
          <w:tcPr>
            <w:tcW w:w="43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$3,750.    </w:t>
            </w:r>
          </w:p>
        </w:tc>
        <w:tc>
          <w:tcPr>
            <w:tcW w:w="43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4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$5,000.</w:t>
            </w:r>
          </w:p>
        </w:tc>
        <w:tc>
          <w:tcPr>
            <w:tcW w:w="368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E" w:rsidRPr="00607003" w:rsidRDefault="00CF155D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</w:t>
            </w:r>
          </w:p>
        </w:tc>
      </w:tr>
    </w:tbl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1926C4" w:rsidRDefault="001926C4" w:rsidP="00CF155D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1926C4" w:rsidRDefault="001926C4" w:rsidP="00CF155D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CF155D" w:rsidRPr="00607003" w:rsidRDefault="00FF356E" w:rsidP="00CF155D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lastRenderedPageBreak/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Tyson (48 years old) owns a traditional IRA with a current balance of $50,000. </w:t>
      </w:r>
      <w:r w:rsidR="00E43021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The balance consists of $30,000 of deductible contributions and $20,000 of account earnings. </w:t>
      </w:r>
      <w:r w:rsidR="00E43021" w:rsidRPr="00607003">
        <w:rPr>
          <w:rFonts w:asciiTheme="minorHAnsi" w:hAnsiTheme="minorHAnsi"/>
          <w:color w:val="000000" w:themeColor="text1"/>
        </w:rPr>
        <w:br/>
      </w:r>
      <w:r w:rsidR="00CF155D" w:rsidRPr="00607003">
        <w:rPr>
          <w:rFonts w:asciiTheme="minorHAnsi" w:hAnsiTheme="minorHAnsi"/>
          <w:color w:val="000000" w:themeColor="text1"/>
        </w:rPr>
        <w:t>Tyson’s marginal rate is 25%. Tyson believes that his marginal tax rate will increase in the future.</w:t>
      </w:r>
      <w:r w:rsidR="00CF155D" w:rsidRPr="00607003">
        <w:rPr>
          <w:rFonts w:asciiTheme="minorHAnsi" w:hAnsiTheme="minorHAnsi"/>
          <w:color w:val="000000" w:themeColor="text1"/>
        </w:rPr>
        <w:br/>
        <w:t>Tyson receives a distribution of the entire $50,000 balance of his traditional IRA.</w:t>
      </w:r>
    </w:p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He retains $12,500 to pay tax on the distribution and he contributes $37,500 to a Roth IRA. </w:t>
      </w:r>
      <w:r w:rsidR="00E43021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What amount of income tax and penalty must Tyson pay on this series of transactions?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FF356E" w:rsidRPr="00607003" w:rsidTr="005F6756"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 income tax; $0 penalty.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E" w:rsidRPr="00607003" w:rsidRDefault="00E43021" w:rsidP="005F6756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</w:t>
            </w:r>
          </w:p>
        </w:tc>
      </w:tr>
      <w:tr w:rsidR="00FF356E" w:rsidRPr="00607003" w:rsidTr="005F6756">
        <w:trPr>
          <w:gridAfter w:val="1"/>
          <w:wAfter w:w="360" w:type="dxa"/>
        </w:trPr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$12,500 income tax; $1,250 penalty.</w:t>
            </w:r>
          </w:p>
        </w:tc>
      </w:tr>
      <w:tr w:rsidR="00FF356E" w:rsidRPr="00607003" w:rsidTr="005F6756">
        <w:trPr>
          <w:gridAfter w:val="1"/>
          <w:wAfter w:w="360" w:type="dxa"/>
        </w:trPr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$12,500 income tax; $3,000 penalty.</w:t>
            </w:r>
          </w:p>
        </w:tc>
      </w:tr>
      <w:tr w:rsidR="00FF356E" w:rsidRPr="00607003" w:rsidTr="005F6756">
        <w:trPr>
          <w:gridAfter w:val="1"/>
          <w:wAfter w:w="360" w:type="dxa"/>
        </w:trPr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$12,500 income tax; $5,000 penalty.</w:t>
            </w:r>
          </w:p>
        </w:tc>
      </w:tr>
      <w:tr w:rsidR="00FF356E" w:rsidRPr="00607003" w:rsidTr="005F6756">
        <w:trPr>
          <w:gridAfter w:val="1"/>
          <w:wAfter w:w="360" w:type="dxa"/>
        </w:trPr>
        <w:tc>
          <w:tcPr>
            <w:tcW w:w="41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e.</w:t>
            </w:r>
          </w:p>
        </w:tc>
        <w:tc>
          <w:tcPr>
            <w:tcW w:w="9580" w:type="dxa"/>
          </w:tcPr>
          <w:p w:rsidR="00FF356E" w:rsidRPr="00607003" w:rsidRDefault="00FF356E" w:rsidP="005F6756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$0 income tax; $5,000 penalty.</w:t>
            </w:r>
          </w:p>
        </w:tc>
      </w:tr>
    </w:tbl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</w:p>
    <w:p w:rsidR="007875F0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7875F0" w:rsidRPr="00607003">
        <w:rPr>
          <w:rFonts w:asciiTheme="minorHAnsi" w:hAnsiTheme="minorHAnsi"/>
          <w:color w:val="000000" w:themeColor="text1"/>
        </w:rPr>
        <w:t xml:space="preserve"> In </w:t>
      </w:r>
      <w:r w:rsidR="008D72D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Jessica retired at the age of 65. The current balance in her traditional IRA was $200,000. Over the years, Jessica has made $20,000 of </w:t>
      </w:r>
      <w:r w:rsidR="007875F0" w:rsidRPr="00607003">
        <w:rPr>
          <w:rFonts w:asciiTheme="minorHAnsi" w:hAnsiTheme="minorHAnsi"/>
          <w:color w:val="000000" w:themeColor="text1"/>
        </w:rPr>
        <w:t>nondeductible contributions.</w:t>
      </w:r>
    </w:p>
    <w:p w:rsidR="00FF356E" w:rsidRPr="00607003" w:rsidRDefault="007875F0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 xml:space="preserve">She also made </w:t>
      </w:r>
      <w:r w:rsidR="00FF356E" w:rsidRPr="00607003">
        <w:rPr>
          <w:rFonts w:asciiTheme="minorHAnsi" w:hAnsiTheme="minorHAnsi"/>
          <w:color w:val="000000" w:themeColor="text1"/>
        </w:rPr>
        <w:t xml:space="preserve">$60,000 of deductible contributions to the account. </w:t>
      </w:r>
      <w:r w:rsidRPr="00607003">
        <w:rPr>
          <w:rFonts w:asciiTheme="minorHAnsi" w:hAnsiTheme="minorHAnsi"/>
          <w:color w:val="000000" w:themeColor="text1"/>
        </w:rPr>
        <w:br/>
      </w:r>
      <w:r w:rsidR="00FF356E" w:rsidRPr="00607003">
        <w:rPr>
          <w:rFonts w:asciiTheme="minorHAnsi" w:hAnsiTheme="minorHAnsi"/>
          <w:color w:val="000000" w:themeColor="text1"/>
        </w:rPr>
        <w:t>Jessica receives a $50,000 distribution from the IRA.</w:t>
      </w:r>
    </w:p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What amount of the distribution is included in income?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38"/>
        <w:gridCol w:w="437"/>
        <w:gridCol w:w="1510"/>
        <w:gridCol w:w="433"/>
        <w:gridCol w:w="1304"/>
        <w:gridCol w:w="436"/>
        <w:gridCol w:w="1469"/>
        <w:gridCol w:w="401"/>
        <w:gridCol w:w="2406"/>
        <w:gridCol w:w="375"/>
      </w:tblGrid>
      <w:tr w:rsidR="00FF356E" w:rsidRPr="00607003" w:rsidTr="005F6756">
        <w:tc>
          <w:tcPr>
            <w:tcW w:w="442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4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          </w:t>
            </w:r>
          </w:p>
        </w:tc>
        <w:tc>
          <w:tcPr>
            <w:tcW w:w="43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$5,000              </w:t>
            </w:r>
          </w:p>
        </w:tc>
        <w:tc>
          <w:tcPr>
            <w:tcW w:w="43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$37,500            </w:t>
            </w:r>
          </w:p>
        </w:tc>
        <w:tc>
          <w:tcPr>
            <w:tcW w:w="43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$45,000            </w:t>
            </w:r>
          </w:p>
        </w:tc>
        <w:tc>
          <w:tcPr>
            <w:tcW w:w="369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E" w:rsidRPr="00607003" w:rsidRDefault="00E43021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</w:t>
            </w:r>
          </w:p>
        </w:tc>
      </w:tr>
    </w:tbl>
    <w:p w:rsidR="00FF356E" w:rsidRPr="00607003" w:rsidRDefault="00FF356E" w:rsidP="00E43021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 xml:space="preserve"> Bob is 60 years of age 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. He opened a Roth IRA in </w:t>
      </w:r>
      <w:r w:rsidR="00591E34" w:rsidRPr="00607003">
        <w:rPr>
          <w:rFonts w:asciiTheme="minorHAnsi" w:hAnsiTheme="minorHAnsi"/>
          <w:color w:val="000000" w:themeColor="text1"/>
        </w:rPr>
        <w:t>2013</w:t>
      </w:r>
      <w:r w:rsidRPr="00607003">
        <w:rPr>
          <w:rFonts w:asciiTheme="minorHAnsi" w:hAnsiTheme="minorHAnsi"/>
          <w:color w:val="000000" w:themeColor="text1"/>
        </w:rPr>
        <w:t xml:space="preserve">, and contributed $5,000 per year to the Roth IRA on January 2 of each of these four years: </w:t>
      </w:r>
      <w:r w:rsidR="00591E34" w:rsidRPr="00607003">
        <w:rPr>
          <w:rFonts w:asciiTheme="minorHAnsi" w:hAnsiTheme="minorHAnsi"/>
          <w:color w:val="000000" w:themeColor="text1"/>
        </w:rPr>
        <w:t>2013</w:t>
      </w:r>
      <w:r w:rsidRPr="00607003">
        <w:rPr>
          <w:rFonts w:asciiTheme="minorHAnsi" w:hAnsiTheme="minorHAnsi"/>
          <w:color w:val="000000" w:themeColor="text1"/>
        </w:rPr>
        <w:t xml:space="preserve">, </w:t>
      </w:r>
      <w:r w:rsidR="00591E34" w:rsidRPr="00607003">
        <w:rPr>
          <w:rFonts w:asciiTheme="minorHAnsi" w:hAnsiTheme="minorHAnsi"/>
          <w:color w:val="000000" w:themeColor="text1"/>
        </w:rPr>
        <w:t>2014</w:t>
      </w:r>
      <w:r w:rsidRPr="00607003">
        <w:rPr>
          <w:rFonts w:asciiTheme="minorHAnsi" w:hAnsiTheme="minorHAnsi"/>
          <w:color w:val="000000" w:themeColor="text1"/>
        </w:rPr>
        <w:t xml:space="preserve">, </w:t>
      </w:r>
      <w:r w:rsidR="00591E34" w:rsidRPr="00607003">
        <w:rPr>
          <w:rFonts w:asciiTheme="minorHAnsi" w:hAnsiTheme="minorHAnsi"/>
          <w:color w:val="000000" w:themeColor="text1"/>
        </w:rPr>
        <w:t>2015</w:t>
      </w:r>
      <w:r w:rsidRPr="00607003">
        <w:rPr>
          <w:rFonts w:asciiTheme="minorHAnsi" w:hAnsiTheme="minorHAnsi"/>
          <w:color w:val="000000" w:themeColor="text1"/>
        </w:rPr>
        <w:t xml:space="preserve"> and </w:t>
      </w:r>
      <w:r w:rsidR="00591E34" w:rsidRPr="00607003">
        <w:rPr>
          <w:rFonts w:asciiTheme="minorHAnsi" w:hAnsiTheme="minorHAnsi"/>
          <w:color w:val="000000" w:themeColor="text1"/>
        </w:rPr>
        <w:t>2016</w:t>
      </w:r>
      <w:r w:rsidRPr="00607003">
        <w:rPr>
          <w:rFonts w:asciiTheme="minorHAnsi" w:hAnsiTheme="minorHAnsi"/>
          <w:color w:val="000000" w:themeColor="text1"/>
        </w:rPr>
        <w:t xml:space="preserve"> (total $20,000). 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the balance (including earnings) is $24,000. 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Bob withdraws $20,000 from the Roth IRA and uses the funds to purchase a new auto. </w:t>
      </w:r>
      <w:r w:rsidR="004C1C6D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What amount of the distribution is included in income for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>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41"/>
        <w:gridCol w:w="437"/>
        <w:gridCol w:w="1511"/>
        <w:gridCol w:w="433"/>
        <w:gridCol w:w="1300"/>
        <w:gridCol w:w="436"/>
        <w:gridCol w:w="1469"/>
        <w:gridCol w:w="401"/>
        <w:gridCol w:w="2406"/>
        <w:gridCol w:w="375"/>
      </w:tblGrid>
      <w:tr w:rsidR="00FF356E" w:rsidRPr="00607003" w:rsidTr="005F6756">
        <w:tc>
          <w:tcPr>
            <w:tcW w:w="442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4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$2,000          </w:t>
            </w:r>
          </w:p>
        </w:tc>
        <w:tc>
          <w:tcPr>
            <w:tcW w:w="43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$5,000              </w:t>
            </w:r>
          </w:p>
        </w:tc>
        <w:tc>
          <w:tcPr>
            <w:tcW w:w="43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            </w:t>
            </w:r>
          </w:p>
        </w:tc>
        <w:tc>
          <w:tcPr>
            <w:tcW w:w="43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$45,000            </w:t>
            </w:r>
          </w:p>
        </w:tc>
        <w:tc>
          <w:tcPr>
            <w:tcW w:w="369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$50,000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E" w:rsidRPr="00607003" w:rsidRDefault="00E43021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</w:t>
            </w:r>
          </w:p>
        </w:tc>
      </w:tr>
    </w:tbl>
    <w:p w:rsidR="00FF356E" w:rsidRPr="00607003" w:rsidRDefault="00FF356E" w:rsidP="00FF356E">
      <w:pPr>
        <w:widowControl w:val="0"/>
        <w:suppressAutoHyphens/>
        <w:spacing w:line="240" w:lineRule="atLeast"/>
        <w:rPr>
          <w:rFonts w:asciiTheme="minorHAnsi" w:hAnsiTheme="minorHAnsi"/>
          <w:color w:val="000000" w:themeColor="text1"/>
        </w:rPr>
      </w:pPr>
    </w:p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 xml:space="preserve"> Betty is 60 years of age 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. She opened a Roth IRA in </w:t>
      </w:r>
      <w:r w:rsidR="00591E34" w:rsidRPr="00607003">
        <w:rPr>
          <w:rFonts w:asciiTheme="minorHAnsi" w:hAnsiTheme="minorHAnsi"/>
          <w:color w:val="000000" w:themeColor="text1"/>
        </w:rPr>
        <w:t>2013</w:t>
      </w:r>
      <w:r w:rsidRPr="00607003">
        <w:rPr>
          <w:rFonts w:asciiTheme="minorHAnsi" w:hAnsiTheme="minorHAnsi"/>
          <w:color w:val="000000" w:themeColor="text1"/>
        </w:rPr>
        <w:t>, and c</w:t>
      </w:r>
      <w:r w:rsidR="00CF155D" w:rsidRPr="00607003">
        <w:rPr>
          <w:rFonts w:asciiTheme="minorHAnsi" w:hAnsiTheme="minorHAnsi"/>
          <w:color w:val="000000" w:themeColor="text1"/>
        </w:rPr>
        <w:t>ontributed $5,000 per year to th</w:t>
      </w:r>
      <w:r w:rsidRPr="00607003">
        <w:rPr>
          <w:rFonts w:asciiTheme="minorHAnsi" w:hAnsiTheme="minorHAnsi"/>
          <w:color w:val="000000" w:themeColor="text1"/>
        </w:rPr>
        <w:t xml:space="preserve">e Roth IRA on January 2 of each of these four years: </w:t>
      </w:r>
      <w:r w:rsidR="00591E34" w:rsidRPr="00607003">
        <w:rPr>
          <w:rFonts w:asciiTheme="minorHAnsi" w:hAnsiTheme="minorHAnsi"/>
          <w:color w:val="000000" w:themeColor="text1"/>
        </w:rPr>
        <w:t>2013</w:t>
      </w:r>
      <w:r w:rsidRPr="00607003">
        <w:rPr>
          <w:rFonts w:asciiTheme="minorHAnsi" w:hAnsiTheme="minorHAnsi"/>
          <w:color w:val="000000" w:themeColor="text1"/>
        </w:rPr>
        <w:t xml:space="preserve">, </w:t>
      </w:r>
      <w:r w:rsidR="00591E34" w:rsidRPr="00607003">
        <w:rPr>
          <w:rFonts w:asciiTheme="minorHAnsi" w:hAnsiTheme="minorHAnsi"/>
          <w:color w:val="000000" w:themeColor="text1"/>
        </w:rPr>
        <w:t>2014</w:t>
      </w:r>
      <w:r w:rsidRPr="00607003">
        <w:rPr>
          <w:rFonts w:asciiTheme="minorHAnsi" w:hAnsiTheme="minorHAnsi"/>
          <w:color w:val="000000" w:themeColor="text1"/>
        </w:rPr>
        <w:t xml:space="preserve">, </w:t>
      </w:r>
      <w:r w:rsidR="00591E34" w:rsidRPr="00607003">
        <w:rPr>
          <w:rFonts w:asciiTheme="minorHAnsi" w:hAnsiTheme="minorHAnsi"/>
          <w:color w:val="000000" w:themeColor="text1"/>
        </w:rPr>
        <w:t>2015</w:t>
      </w:r>
      <w:r w:rsidRPr="00607003">
        <w:rPr>
          <w:rFonts w:asciiTheme="minorHAnsi" w:hAnsiTheme="minorHAnsi"/>
          <w:color w:val="000000" w:themeColor="text1"/>
        </w:rPr>
        <w:t xml:space="preserve"> and </w:t>
      </w:r>
      <w:r w:rsidR="00591E34" w:rsidRPr="00607003">
        <w:rPr>
          <w:rFonts w:asciiTheme="minorHAnsi" w:hAnsiTheme="minorHAnsi"/>
          <w:color w:val="000000" w:themeColor="text1"/>
        </w:rPr>
        <w:t>2016</w:t>
      </w:r>
      <w:r w:rsidRPr="00607003">
        <w:rPr>
          <w:rFonts w:asciiTheme="minorHAnsi" w:hAnsiTheme="minorHAnsi"/>
          <w:color w:val="000000" w:themeColor="text1"/>
        </w:rPr>
        <w:t xml:space="preserve"> (total $20,000). 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the balance (including earnings) is $24,000. </w:t>
      </w:r>
      <w:r w:rsidR="008D72D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Betty withdraws $22,000 from the Roth IRA and uses the funds to purchase a new auto. </w:t>
      </w:r>
      <w:r w:rsidR="004C1C6D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What amount of the distribution is included in income for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>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41"/>
        <w:gridCol w:w="437"/>
        <w:gridCol w:w="1510"/>
        <w:gridCol w:w="433"/>
        <w:gridCol w:w="1304"/>
        <w:gridCol w:w="436"/>
        <w:gridCol w:w="1469"/>
        <w:gridCol w:w="401"/>
        <w:gridCol w:w="2403"/>
        <w:gridCol w:w="375"/>
      </w:tblGrid>
      <w:tr w:rsidR="00FF356E" w:rsidRPr="00607003" w:rsidTr="005F6756">
        <w:tc>
          <w:tcPr>
            <w:tcW w:w="442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4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$2,000          </w:t>
            </w:r>
          </w:p>
        </w:tc>
        <w:tc>
          <w:tcPr>
            <w:tcW w:w="43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$5,000              </w:t>
            </w:r>
          </w:p>
        </w:tc>
        <w:tc>
          <w:tcPr>
            <w:tcW w:w="43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$20,000            </w:t>
            </w:r>
          </w:p>
        </w:tc>
        <w:tc>
          <w:tcPr>
            <w:tcW w:w="43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$45,000            </w:t>
            </w:r>
          </w:p>
        </w:tc>
        <w:tc>
          <w:tcPr>
            <w:tcW w:w="369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E" w:rsidRPr="00607003" w:rsidRDefault="00E43021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</w:t>
            </w:r>
          </w:p>
        </w:tc>
      </w:tr>
    </w:tbl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FF356E" w:rsidRPr="00607003" w:rsidRDefault="00FF356E" w:rsidP="00FF356E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 xml:space="preserve"> Betty is 60 years of age 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. She opened a Roth IRA in </w:t>
      </w:r>
      <w:r w:rsidR="00591E34" w:rsidRPr="00607003">
        <w:rPr>
          <w:rFonts w:asciiTheme="minorHAnsi" w:hAnsiTheme="minorHAnsi"/>
          <w:color w:val="000000" w:themeColor="text1"/>
        </w:rPr>
        <w:t>2013</w:t>
      </w:r>
      <w:r w:rsidRPr="00607003">
        <w:rPr>
          <w:rFonts w:asciiTheme="minorHAnsi" w:hAnsiTheme="minorHAnsi"/>
          <w:color w:val="000000" w:themeColor="text1"/>
        </w:rPr>
        <w:t xml:space="preserve">, and contributed $5,000 per year to the Roth IRA on January 2 of each of these four years: </w:t>
      </w:r>
      <w:r w:rsidR="00591E34" w:rsidRPr="00607003">
        <w:rPr>
          <w:rFonts w:asciiTheme="minorHAnsi" w:hAnsiTheme="minorHAnsi"/>
          <w:color w:val="000000" w:themeColor="text1"/>
        </w:rPr>
        <w:t>2013</w:t>
      </w:r>
      <w:r w:rsidRPr="00607003">
        <w:rPr>
          <w:rFonts w:asciiTheme="minorHAnsi" w:hAnsiTheme="minorHAnsi"/>
          <w:color w:val="000000" w:themeColor="text1"/>
        </w:rPr>
        <w:t xml:space="preserve">, </w:t>
      </w:r>
      <w:r w:rsidR="00591E34" w:rsidRPr="00607003">
        <w:rPr>
          <w:rFonts w:asciiTheme="minorHAnsi" w:hAnsiTheme="minorHAnsi"/>
          <w:color w:val="000000" w:themeColor="text1"/>
        </w:rPr>
        <w:t>2014</w:t>
      </w:r>
      <w:r w:rsidRPr="00607003">
        <w:rPr>
          <w:rFonts w:asciiTheme="minorHAnsi" w:hAnsiTheme="minorHAnsi"/>
          <w:color w:val="000000" w:themeColor="text1"/>
        </w:rPr>
        <w:t xml:space="preserve">, </w:t>
      </w:r>
      <w:r w:rsidR="00591E34" w:rsidRPr="00607003">
        <w:rPr>
          <w:rFonts w:asciiTheme="minorHAnsi" w:hAnsiTheme="minorHAnsi"/>
          <w:color w:val="000000" w:themeColor="text1"/>
        </w:rPr>
        <w:t>2015</w:t>
      </w:r>
      <w:r w:rsidRPr="00607003">
        <w:rPr>
          <w:rFonts w:asciiTheme="minorHAnsi" w:hAnsiTheme="minorHAnsi"/>
          <w:color w:val="000000" w:themeColor="text1"/>
        </w:rPr>
        <w:t xml:space="preserve"> and </w:t>
      </w:r>
      <w:r w:rsidR="00591E34" w:rsidRPr="00607003">
        <w:rPr>
          <w:rFonts w:asciiTheme="minorHAnsi" w:hAnsiTheme="minorHAnsi"/>
          <w:color w:val="000000" w:themeColor="text1"/>
        </w:rPr>
        <w:t>2016</w:t>
      </w:r>
      <w:r w:rsidRPr="00607003">
        <w:rPr>
          <w:rFonts w:asciiTheme="minorHAnsi" w:hAnsiTheme="minorHAnsi"/>
          <w:color w:val="000000" w:themeColor="text1"/>
        </w:rPr>
        <w:t xml:space="preserve"> (total $20,000). 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the balance (including earnings) is $24,000. </w:t>
      </w:r>
      <w:r w:rsidR="008D72D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In </w:t>
      </w:r>
      <w:r w:rsidR="00591E34" w:rsidRPr="00607003">
        <w:rPr>
          <w:rFonts w:asciiTheme="minorHAnsi" w:hAnsiTheme="minorHAnsi"/>
          <w:color w:val="000000" w:themeColor="text1"/>
        </w:rPr>
        <w:t>2017</w:t>
      </w:r>
      <w:r w:rsidRPr="00607003">
        <w:rPr>
          <w:rFonts w:asciiTheme="minorHAnsi" w:hAnsiTheme="minorHAnsi"/>
          <w:color w:val="000000" w:themeColor="text1"/>
        </w:rPr>
        <w:t xml:space="preserve">, Betty withdraws $22,000 from the Roth IRA and uses the funds to purchase a new auto.  </w:t>
      </w:r>
      <w:r w:rsidR="008D72D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How much is the penalty associated with this withdrawal?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40"/>
        <w:gridCol w:w="437"/>
        <w:gridCol w:w="1511"/>
        <w:gridCol w:w="433"/>
        <w:gridCol w:w="1305"/>
        <w:gridCol w:w="436"/>
        <w:gridCol w:w="1465"/>
        <w:gridCol w:w="401"/>
        <w:gridCol w:w="2406"/>
        <w:gridCol w:w="375"/>
      </w:tblGrid>
      <w:tr w:rsidR="00FF356E" w:rsidRPr="00607003" w:rsidTr="005F6756">
        <w:tc>
          <w:tcPr>
            <w:tcW w:w="442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4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$200          </w:t>
            </w:r>
          </w:p>
        </w:tc>
        <w:tc>
          <w:tcPr>
            <w:tcW w:w="43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$2,000              </w:t>
            </w:r>
          </w:p>
        </w:tc>
        <w:tc>
          <w:tcPr>
            <w:tcW w:w="43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$20,000            </w:t>
            </w:r>
          </w:p>
        </w:tc>
        <w:tc>
          <w:tcPr>
            <w:tcW w:w="436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0            </w:t>
            </w:r>
          </w:p>
        </w:tc>
        <w:tc>
          <w:tcPr>
            <w:tcW w:w="369" w:type="dxa"/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e.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F356E" w:rsidRPr="00607003" w:rsidRDefault="00FF356E" w:rsidP="005F6756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E" w:rsidRPr="00607003" w:rsidRDefault="00E43021" w:rsidP="005F6756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</w:t>
            </w:r>
          </w:p>
        </w:tc>
      </w:tr>
    </w:tbl>
    <w:p w:rsidR="00FF356E" w:rsidRPr="00607003" w:rsidRDefault="00FF356E" w:rsidP="00FF356E">
      <w:pPr>
        <w:widowControl w:val="0"/>
        <w:suppressAutoHyphens/>
        <w:spacing w:line="240" w:lineRule="atLeast"/>
        <w:rPr>
          <w:rFonts w:asciiTheme="minorHAnsi" w:hAnsiTheme="minorHAnsi"/>
          <w:color w:val="000000" w:themeColor="text1"/>
        </w:rPr>
      </w:pPr>
    </w:p>
    <w:p w:rsidR="001926C4" w:rsidRDefault="001926C4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</w:rPr>
      </w:pPr>
    </w:p>
    <w:p w:rsidR="001926C4" w:rsidRDefault="001926C4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</w:rPr>
      </w:pPr>
    </w:p>
    <w:p w:rsidR="001926C4" w:rsidRDefault="001926C4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</w:rPr>
      </w:pPr>
    </w:p>
    <w:p w:rsidR="001926C4" w:rsidRDefault="001926C4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</w:rPr>
      </w:pPr>
    </w:p>
    <w:p w:rsidR="001926C4" w:rsidRDefault="001926C4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</w:rPr>
      </w:pPr>
    </w:p>
    <w:p w:rsidR="001926C4" w:rsidRDefault="001926C4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</w:rPr>
      </w:pPr>
    </w:p>
    <w:p w:rsidR="00275ACA" w:rsidRPr="00607003" w:rsidRDefault="000115CA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32"/>
          <w:u w:val="single"/>
        </w:rPr>
      </w:pPr>
      <w:r w:rsidRPr="00607003">
        <w:rPr>
          <w:rFonts w:asciiTheme="minorHAnsi" w:hAnsiTheme="minorHAnsi"/>
          <w:b/>
          <w:color w:val="000000" w:themeColor="text1"/>
          <w:sz w:val="32"/>
        </w:rPr>
        <w:lastRenderedPageBreak/>
        <w:t>Retirement Savings</w:t>
      </w:r>
      <w:r w:rsidR="001926D4" w:rsidRPr="00607003">
        <w:rPr>
          <w:rFonts w:asciiTheme="minorHAnsi" w:hAnsiTheme="minorHAnsi"/>
          <w:b/>
          <w:color w:val="000000" w:themeColor="text1"/>
          <w:sz w:val="32"/>
        </w:rPr>
        <w:t xml:space="preserve">- </w:t>
      </w:r>
      <w:r w:rsidR="00275ACA" w:rsidRPr="00607003">
        <w:rPr>
          <w:rFonts w:asciiTheme="minorHAnsi" w:hAnsiTheme="minorHAnsi"/>
          <w:b/>
          <w:color w:val="000000" w:themeColor="text1"/>
          <w:sz w:val="32"/>
          <w:u w:val="single"/>
        </w:rPr>
        <w:t>Part III.</w:t>
      </w:r>
    </w:p>
    <w:p w:rsidR="00275ACA" w:rsidRPr="00607003" w:rsidRDefault="00275ACA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u w:val="single"/>
        </w:rPr>
      </w:pPr>
    </w:p>
    <w:p w:rsidR="000115CA" w:rsidRPr="00607003" w:rsidRDefault="000115CA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u w:val="single"/>
        </w:rPr>
      </w:pPr>
      <w:r w:rsidRPr="00607003">
        <w:rPr>
          <w:rFonts w:asciiTheme="minorHAnsi" w:hAnsiTheme="minorHAnsi"/>
          <w:b/>
          <w:color w:val="000000" w:themeColor="text1"/>
          <w:u w:val="single"/>
        </w:rPr>
        <w:t>5. Page 13-27. Describe retirement savings options available to self-employed taxp</w:t>
      </w:r>
      <w:r w:rsidR="001926D4" w:rsidRPr="00607003">
        <w:rPr>
          <w:rFonts w:asciiTheme="minorHAnsi" w:hAnsiTheme="minorHAnsi"/>
          <w:b/>
          <w:color w:val="000000" w:themeColor="text1"/>
          <w:u w:val="single"/>
        </w:rPr>
        <w:t>ayers and compute the limit</w:t>
      </w:r>
      <w:r w:rsidRPr="00607003">
        <w:rPr>
          <w:rFonts w:asciiTheme="minorHAnsi" w:hAnsiTheme="minorHAnsi"/>
          <w:b/>
          <w:color w:val="000000" w:themeColor="text1"/>
          <w:u w:val="single"/>
        </w:rPr>
        <w:t>s for deductible contributions to retirement accounts for self-employed taxpayers.</w:t>
      </w:r>
    </w:p>
    <w:p w:rsidR="000115CA" w:rsidRPr="00607003" w:rsidRDefault="000115CA" w:rsidP="001926C4">
      <w:pPr>
        <w:widowControl w:val="0"/>
        <w:suppressAutoHyphens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 xml:space="preserve">Mary is a MACC graduate with her own unincorporated CPA firm. </w:t>
      </w:r>
      <w:r w:rsidR="001926D4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She has two employees, paying one $50,000 per year, and the other $30,000 per yea</w:t>
      </w:r>
      <w:r w:rsidR="001926D4" w:rsidRPr="00607003">
        <w:rPr>
          <w:rFonts w:asciiTheme="minorHAnsi" w:hAnsiTheme="minorHAnsi"/>
          <w:color w:val="000000" w:themeColor="text1"/>
        </w:rPr>
        <w:t xml:space="preserve">r. </w:t>
      </w:r>
      <w:r w:rsidR="001926D4" w:rsidRPr="00607003">
        <w:rPr>
          <w:rFonts w:asciiTheme="minorHAnsi" w:hAnsiTheme="minorHAnsi"/>
          <w:color w:val="000000" w:themeColor="text1"/>
        </w:rPr>
        <w:br/>
        <w:t xml:space="preserve">Her income statement for </w:t>
      </w:r>
      <w:r w:rsidR="00591E34" w:rsidRPr="00607003">
        <w:rPr>
          <w:rFonts w:asciiTheme="minorHAnsi" w:hAnsiTheme="minorHAnsi"/>
          <w:color w:val="000000" w:themeColor="text1"/>
        </w:rPr>
        <w:t>2016</w:t>
      </w:r>
      <w:r w:rsidRPr="00607003">
        <w:rPr>
          <w:rFonts w:asciiTheme="minorHAnsi" w:hAnsiTheme="minorHAnsi"/>
          <w:color w:val="000000" w:themeColor="text1"/>
        </w:rPr>
        <w:t xml:space="preserve"> is as follows.</w:t>
      </w:r>
    </w:p>
    <w:tbl>
      <w:tblPr>
        <w:tblStyle w:val="TableGrid"/>
        <w:tblW w:w="0" w:type="auto"/>
        <w:tblInd w:w="82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47"/>
        <w:gridCol w:w="1170"/>
      </w:tblGrid>
      <w:tr w:rsidR="00607003" w:rsidRPr="00607003" w:rsidTr="00607003">
        <w:tc>
          <w:tcPr>
            <w:tcW w:w="5547" w:type="dxa"/>
            <w:tcBorders>
              <w:top w:val="single" w:sz="12" w:space="0" w:color="auto"/>
              <w:left w:val="single" w:sz="12" w:space="0" w:color="auto"/>
            </w:tcBorders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Professional fees</w:t>
            </w: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jc w:val="righ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$300,000</w:t>
            </w:r>
          </w:p>
        </w:tc>
      </w:tr>
      <w:tr w:rsidR="00607003" w:rsidRPr="00607003" w:rsidTr="00607003">
        <w:tc>
          <w:tcPr>
            <w:tcW w:w="5547" w:type="dxa"/>
            <w:tcBorders>
              <w:left w:val="single" w:sz="12" w:space="0" w:color="auto"/>
            </w:tcBorders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Salaries</w:t>
            </w:r>
          </w:p>
        </w:tc>
        <w:tc>
          <w:tcPr>
            <w:tcW w:w="1170" w:type="dxa"/>
            <w:tcBorders>
              <w:bottom w:val="dotted" w:sz="4" w:space="0" w:color="auto"/>
              <w:right w:val="single" w:sz="12" w:space="0" w:color="auto"/>
            </w:tcBorders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jc w:val="righ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$80,000</w:t>
            </w:r>
          </w:p>
        </w:tc>
      </w:tr>
      <w:tr w:rsidR="00607003" w:rsidRPr="00607003" w:rsidTr="00607003">
        <w:tc>
          <w:tcPr>
            <w:tcW w:w="5547" w:type="dxa"/>
            <w:tcBorders>
              <w:left w:val="single" w:sz="12" w:space="0" w:color="auto"/>
            </w:tcBorders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Rent and other operating expenses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jc w:val="righ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$75,000</w:t>
            </w:r>
          </w:p>
        </w:tc>
      </w:tr>
      <w:tr w:rsidR="00607003" w:rsidRPr="00607003" w:rsidTr="00607003">
        <w:tc>
          <w:tcPr>
            <w:tcW w:w="5547" w:type="dxa"/>
            <w:tcBorders>
              <w:left w:val="single" w:sz="12" w:space="0" w:color="auto"/>
              <w:bottom w:val="single" w:sz="12" w:space="0" w:color="auto"/>
            </w:tcBorders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Net income before pension contributions and S.E tax.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jc w:val="righ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$145,000</w:t>
            </w:r>
          </w:p>
        </w:tc>
      </w:tr>
    </w:tbl>
    <w:p w:rsidR="000115CA" w:rsidRPr="00607003" w:rsidRDefault="000115CA" w:rsidP="000115CA">
      <w:pPr>
        <w:widowControl w:val="0"/>
        <w:suppressAutoHyphens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Assume she has a Simplified Employee</w:t>
      </w:r>
      <w:r w:rsidR="0091451E" w:rsidRPr="00607003">
        <w:rPr>
          <w:rFonts w:asciiTheme="minorHAnsi" w:hAnsiTheme="minorHAnsi"/>
          <w:color w:val="000000" w:themeColor="text1"/>
        </w:rPr>
        <w:t xml:space="preserve"> Pension plan. S</w:t>
      </w:r>
      <w:r w:rsidRPr="00607003">
        <w:rPr>
          <w:rFonts w:asciiTheme="minorHAnsi" w:hAnsiTheme="minorHAnsi"/>
          <w:color w:val="000000" w:themeColor="text1"/>
        </w:rPr>
        <w:t>he makes the maximum contribution.</w:t>
      </w:r>
    </w:p>
    <w:p w:rsidR="000115CA" w:rsidRPr="00607003" w:rsidRDefault="000115CA" w:rsidP="000115CA">
      <w:pPr>
        <w:widowControl w:val="0"/>
        <w:suppressAutoHyphens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What is the total amount that should she contribute to IRAs owned by employees?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1"/>
        <w:gridCol w:w="1148"/>
        <w:gridCol w:w="437"/>
        <w:gridCol w:w="1519"/>
        <w:gridCol w:w="433"/>
        <w:gridCol w:w="1309"/>
        <w:gridCol w:w="436"/>
        <w:gridCol w:w="1475"/>
        <w:gridCol w:w="369"/>
        <w:gridCol w:w="2420"/>
        <w:gridCol w:w="363"/>
      </w:tblGrid>
      <w:tr w:rsidR="000115CA" w:rsidRPr="00607003" w:rsidTr="00A200E8">
        <w:tc>
          <w:tcPr>
            <w:tcW w:w="441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8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        </w:t>
            </w:r>
          </w:p>
        </w:tc>
        <w:tc>
          <w:tcPr>
            <w:tcW w:w="43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$20,000        </w:t>
            </w:r>
          </w:p>
        </w:tc>
        <w:tc>
          <w:tcPr>
            <w:tcW w:w="433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$25,000            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5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$8,000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20" w:type="dxa"/>
            <w:tcBorders>
              <w:right w:val="single" w:sz="2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</w:t>
            </w:r>
          </w:p>
        </w:tc>
      </w:tr>
    </w:tbl>
    <w:p w:rsidR="000115CA" w:rsidRPr="00607003" w:rsidRDefault="000115CA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t>See Excel Answers.</w:t>
      </w:r>
    </w:p>
    <w:bookmarkStart w:id="0" w:name="_GoBack"/>
    <w:bookmarkEnd w:id="0"/>
    <w:p w:rsidR="000115CA" w:rsidRPr="00607003" w:rsidRDefault="000115CA" w:rsidP="001926C4">
      <w:pPr>
        <w:widowControl w:val="0"/>
        <w:suppressAutoHyphens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Repe</w:t>
      </w:r>
      <w:r w:rsidR="001926D4" w:rsidRPr="00607003">
        <w:rPr>
          <w:rFonts w:asciiTheme="minorHAnsi" w:hAnsiTheme="minorHAnsi"/>
          <w:color w:val="000000" w:themeColor="text1"/>
        </w:rPr>
        <w:t>at the preceding question. A</w:t>
      </w:r>
      <w:r w:rsidRPr="00607003">
        <w:rPr>
          <w:rFonts w:asciiTheme="minorHAnsi" w:hAnsiTheme="minorHAnsi"/>
          <w:color w:val="000000" w:themeColor="text1"/>
        </w:rPr>
        <w:t xml:space="preserve">ssume that total salaries for all employees </w:t>
      </w:r>
      <w:r w:rsidR="0091451E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amounted to $100,000. </w:t>
      </w:r>
      <w:r w:rsidR="00B068F3" w:rsidRPr="00607003">
        <w:rPr>
          <w:rFonts w:asciiTheme="minorHAnsi" w:hAnsiTheme="minorHAnsi"/>
          <w:color w:val="000000" w:themeColor="text1"/>
        </w:rPr>
        <w:t xml:space="preserve">This changes $145,000 above to $125,000. </w:t>
      </w:r>
      <w:r w:rsidR="0091451E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Mary contributed a total of $25,000 to the IRAs of employees. </w:t>
      </w:r>
      <w:r w:rsidRPr="00607003">
        <w:rPr>
          <w:rFonts w:asciiTheme="minorHAnsi" w:hAnsiTheme="minorHAnsi"/>
          <w:color w:val="000000" w:themeColor="text1"/>
        </w:rPr>
        <w:br/>
        <w:t>What is her maximum contribution to her own SEP-IRA?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0"/>
        <w:gridCol w:w="1146"/>
        <w:gridCol w:w="437"/>
        <w:gridCol w:w="1517"/>
        <w:gridCol w:w="433"/>
        <w:gridCol w:w="1308"/>
        <w:gridCol w:w="436"/>
        <w:gridCol w:w="1473"/>
        <w:gridCol w:w="369"/>
        <w:gridCol w:w="2416"/>
        <w:gridCol w:w="375"/>
      </w:tblGrid>
      <w:tr w:rsidR="000115CA" w:rsidRPr="00607003" w:rsidTr="00A200E8">
        <w:tc>
          <w:tcPr>
            <w:tcW w:w="440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$0        </w:t>
            </w:r>
          </w:p>
        </w:tc>
        <w:tc>
          <w:tcPr>
            <w:tcW w:w="43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$8,000</w:t>
            </w:r>
          </w:p>
        </w:tc>
        <w:tc>
          <w:tcPr>
            <w:tcW w:w="433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8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$25,235            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:rsidR="000115CA" w:rsidRPr="00607003" w:rsidRDefault="000115CA" w:rsidP="00A200E8">
            <w:pPr>
              <w:widowControl w:val="0"/>
              <w:suppressAutoHyphens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$18,587      </w:t>
            </w:r>
          </w:p>
        </w:tc>
        <w:tc>
          <w:tcPr>
            <w:tcW w:w="369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16" w:type="dxa"/>
            <w:tcBorders>
              <w:right w:val="single" w:sz="2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</w:t>
            </w:r>
          </w:p>
        </w:tc>
      </w:tr>
    </w:tbl>
    <w:p w:rsidR="000115CA" w:rsidRPr="00CB3EC2" w:rsidRDefault="000115CA" w:rsidP="000115CA">
      <w:pPr>
        <w:widowControl w:val="0"/>
        <w:suppressAutoHyphens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CB3EC2">
        <w:rPr>
          <w:rFonts w:asciiTheme="minorHAnsi" w:hAnsiTheme="minorHAnsi"/>
          <w:b/>
          <w:color w:val="000000" w:themeColor="text1"/>
          <w:sz w:val="20"/>
        </w:rPr>
        <w:t>Se</w:t>
      </w:r>
      <w:r w:rsidR="00B068F3" w:rsidRPr="00CB3EC2">
        <w:rPr>
          <w:rFonts w:asciiTheme="minorHAnsi" w:hAnsiTheme="minorHAnsi"/>
          <w:b/>
          <w:color w:val="000000" w:themeColor="text1"/>
          <w:sz w:val="20"/>
        </w:rPr>
        <w:t>e Excel Answers. Also page 13-27</w:t>
      </w:r>
      <w:r w:rsidRPr="00CB3EC2">
        <w:rPr>
          <w:rFonts w:asciiTheme="minorHAnsi" w:hAnsiTheme="minorHAnsi"/>
          <w:b/>
          <w:color w:val="000000" w:themeColor="text1"/>
          <w:sz w:val="20"/>
        </w:rPr>
        <w:t xml:space="preserve"> in textbook.</w:t>
      </w:r>
    </w:p>
    <w:p w:rsidR="00A302BE" w:rsidRPr="00607003" w:rsidRDefault="00A302BE" w:rsidP="000115CA">
      <w:pPr>
        <w:widowControl w:val="0"/>
        <w:suppressAutoHyphens/>
        <w:spacing w:line="240" w:lineRule="atLeast"/>
        <w:rPr>
          <w:rFonts w:asciiTheme="minorHAnsi" w:hAnsiTheme="minorHAnsi"/>
          <w:color w:val="000000" w:themeColor="text1"/>
        </w:rPr>
      </w:pPr>
    </w:p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 Which of the following is not a self-employed retirement account?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SEP IRA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SEM 403(c)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Individual 401k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None of the above. All of the above are self-employed retirement accounts.</w:t>
            </w:r>
          </w:p>
        </w:tc>
      </w:tr>
    </w:tbl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t>See discussion in text.</w:t>
      </w:r>
    </w:p>
    <w:p w:rsidR="000115CA" w:rsidRPr="00607003" w:rsidRDefault="000115CA" w:rsidP="00E16851">
      <w:pPr>
        <w:widowControl w:val="0"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> In</w:t>
      </w:r>
      <w:r w:rsidR="0091451E" w:rsidRPr="00607003">
        <w:rPr>
          <w:rFonts w:asciiTheme="minorHAnsi" w:hAnsiTheme="minorHAnsi"/>
          <w:color w:val="000000" w:themeColor="text1"/>
        </w:rPr>
        <w:t xml:space="preserve"> general, which of these</w:t>
      </w:r>
      <w:r w:rsidRPr="00607003">
        <w:rPr>
          <w:rFonts w:asciiTheme="minorHAnsi" w:hAnsiTheme="minorHAnsi"/>
          <w:color w:val="000000" w:themeColor="text1"/>
        </w:rPr>
        <w:t xml:space="preserve"> statements regarding self-employed retirement accounts is true?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65"/>
        <w:gridCol w:w="375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:rsidR="000115CA" w:rsidRPr="00607003" w:rsidRDefault="000115CA" w:rsidP="0091451E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SEP IRAs have higher contribution limits than individual 401(k)s if the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</w:tr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565" w:type="dxa"/>
          </w:tcPr>
          <w:p w:rsidR="000115CA" w:rsidRPr="00607003" w:rsidRDefault="0091451E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contributing taxpayer is at least 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>50 years of age at year end.</w:t>
            </w: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115CA" w:rsidRPr="00607003" w:rsidTr="00A200E8">
        <w:trPr>
          <w:gridAfter w:val="1"/>
          <w:wAfter w:w="375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65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SEP IRAs have higher contribution limits than individual 401(k)s no matter the </w:t>
            </w:r>
            <w:r w:rsidR="0091451E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age of the contributing taxpayer.</w:t>
            </w:r>
          </w:p>
        </w:tc>
      </w:tr>
      <w:tr w:rsidR="000115CA" w:rsidRPr="00607003" w:rsidTr="00A200E8">
        <w:trPr>
          <w:gridAfter w:val="1"/>
          <w:wAfter w:w="375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65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Individual 401(k)s have higher contribution limits than SEP IRAs.</w:t>
            </w:r>
          </w:p>
        </w:tc>
      </w:tr>
      <w:tr w:rsidR="000115CA" w:rsidRPr="00607003" w:rsidTr="00A200E8">
        <w:trPr>
          <w:gridAfter w:val="1"/>
          <w:wAfter w:w="375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65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None of the above. Both SEP IRAs and individual 401(k)s have exactly </w:t>
            </w:r>
            <w:r w:rsidR="0091451E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the same annual contribution limits.</w:t>
            </w:r>
          </w:p>
        </w:tc>
      </w:tr>
    </w:tbl>
    <w:p w:rsidR="000115CA" w:rsidRPr="00CB3EC2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CB3EC2">
        <w:rPr>
          <w:rFonts w:asciiTheme="minorHAnsi" w:hAnsiTheme="minorHAnsi"/>
          <w:b/>
          <w:color w:val="000000" w:themeColor="text1"/>
          <w:sz w:val="20"/>
        </w:rPr>
        <w:t>See discussion in the text. See page 13-29 vs. 13-28.</w:t>
      </w:r>
    </w:p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="001A39CB" w:rsidRPr="00607003">
        <w:rPr>
          <w:rFonts w:asciiTheme="minorHAnsi" w:hAnsiTheme="minorHAnsi"/>
          <w:color w:val="000000" w:themeColor="text1"/>
        </w:rPr>
        <w:t>Which of these</w:t>
      </w:r>
      <w:r w:rsidRPr="00607003">
        <w:rPr>
          <w:rFonts w:asciiTheme="minorHAnsi" w:hAnsiTheme="minorHAnsi"/>
          <w:color w:val="000000" w:themeColor="text1"/>
        </w:rPr>
        <w:t xml:space="preserve"> statements regarding self-employed retirement accounts is true?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self-employed taxpayer who has hired employees may not set up a SEP IRA.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A self-employed taxpayer who has hired employees may set up either a SEP IRA </w:t>
            </w:r>
            <w:r w:rsidR="0091451E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>or an individual 401(k).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 self-employed taxpayer who has hired employees may not set up an individual 401(k).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All of the above statements are false.</w:t>
            </w:r>
          </w:p>
        </w:tc>
      </w:tr>
    </w:tbl>
    <w:p w:rsidR="000115CA" w:rsidRPr="00CB3EC2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CB3EC2">
        <w:rPr>
          <w:rFonts w:asciiTheme="minorHAnsi" w:hAnsiTheme="minorHAnsi"/>
          <w:b/>
          <w:color w:val="000000" w:themeColor="text1"/>
          <w:sz w:val="20"/>
        </w:rPr>
        <w:t>See discussion of nontax factors of self-employed retirement accounts in text.</w:t>
      </w:r>
    </w:p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lastRenderedPageBreak/>
        <w:t> </w:t>
      </w:r>
    </w:p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b/>
          <w:color w:val="000000" w:themeColor="text1"/>
        </w:rPr>
        <w:t xml:space="preserve"> </w:t>
      </w:r>
      <w:r w:rsidRPr="00607003">
        <w:rPr>
          <w:rFonts w:asciiTheme="minorHAnsi" w:hAnsiTheme="minorHAnsi"/>
          <w:color w:val="000000" w:themeColor="text1"/>
        </w:rPr>
        <w:t>Which of the following is true concerning SEP IRAs?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72"/>
        <w:gridCol w:w="368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SEP IRAs are difficult to set up and have high administrative costs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Taxpayers may contribute unlimited amounts to SEP IRAs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Employees cannot be included in SEP IRAs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Taxpayers with a SEP IRA must contribute for their employees</w:t>
            </w:r>
          </w:p>
        </w:tc>
      </w:tr>
    </w:tbl>
    <w:p w:rsidR="000115CA" w:rsidRPr="00CB3EC2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CB3EC2">
        <w:rPr>
          <w:rFonts w:asciiTheme="minorHAnsi" w:hAnsiTheme="minorHAnsi"/>
          <w:b/>
          <w:color w:val="000000" w:themeColor="text1"/>
          <w:sz w:val="20"/>
        </w:rPr>
        <w:t>See discussion of SEP IRAs in text.</w:t>
      </w:r>
    </w:p>
    <w:p w:rsidR="0091451E" w:rsidRPr="00607003" w:rsidRDefault="0091451E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</w:rPr>
      </w:pPr>
    </w:p>
    <w:p w:rsidR="000115CA" w:rsidRPr="00607003" w:rsidRDefault="000115CA" w:rsidP="00FF356E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="001A39CB" w:rsidRPr="00607003">
        <w:rPr>
          <w:rFonts w:asciiTheme="minorHAnsi" w:hAnsiTheme="minorHAnsi"/>
          <w:color w:val="000000" w:themeColor="text1"/>
        </w:rPr>
        <w:t> Which of these statements</w:t>
      </w:r>
      <w:r w:rsidRPr="00607003">
        <w:rPr>
          <w:rFonts w:asciiTheme="minorHAnsi" w:hAnsiTheme="minorHAnsi"/>
          <w:color w:val="000000" w:themeColor="text1"/>
        </w:rPr>
        <w:t xml:space="preserve"> concerning individual 401(k)s is false?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10"/>
        <w:gridCol w:w="9580"/>
        <w:gridCol w:w="360"/>
      </w:tblGrid>
      <w:tr w:rsidR="000115CA" w:rsidRPr="00607003" w:rsidTr="00A200E8"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9580" w:type="dxa"/>
            <w:tcBorders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In general, individual 401(k)s have higher administrative costs than SEP IRAs.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A" w:rsidRPr="00607003" w:rsidRDefault="000115CA" w:rsidP="00A200E8">
            <w:pPr>
              <w:widowControl w:val="0"/>
              <w:spacing w:before="20" w:after="20"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b.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Employees cannot participate in individual 401(k)s.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c.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Individual 401(k)s are available only to self-employed taxpayers with 100 or </w:t>
            </w:r>
            <w:r w:rsidR="0091451E" w:rsidRPr="00607003">
              <w:rPr>
                <w:rFonts w:asciiTheme="minorHAnsi" w:hAnsiTheme="minorHAnsi"/>
                <w:color w:val="000000" w:themeColor="text1"/>
              </w:rPr>
              <w:br/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fewer employees </w:t>
            </w:r>
            <w:r w:rsidR="00816AAF" w:rsidRPr="00607003">
              <w:rPr>
                <w:rFonts w:asciiTheme="minorHAnsi" w:hAnsiTheme="minorHAnsi"/>
                <w:color w:val="000000" w:themeColor="text1"/>
              </w:rPr>
              <w:t>who earn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at least $5,000 a year.</w:t>
            </w:r>
          </w:p>
        </w:tc>
      </w:tr>
      <w:tr w:rsidR="000115CA" w:rsidRPr="00607003" w:rsidTr="00A200E8">
        <w:trPr>
          <w:gridAfter w:val="1"/>
          <w:wAfter w:w="360" w:type="dxa"/>
        </w:trPr>
        <w:tc>
          <w:tcPr>
            <w:tcW w:w="41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b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color w:val="000000" w:themeColor="text1"/>
              </w:rPr>
              <w:t>d.</w:t>
            </w:r>
          </w:p>
        </w:tc>
        <w:tc>
          <w:tcPr>
            <w:tcW w:w="9580" w:type="dxa"/>
          </w:tcPr>
          <w:p w:rsidR="000115CA" w:rsidRPr="00607003" w:rsidRDefault="000115CA" w:rsidP="00A200E8">
            <w:pPr>
              <w:widowControl w:val="0"/>
              <w:spacing w:line="200" w:lineRule="atLeast"/>
              <w:rPr>
                <w:rFonts w:asciiTheme="minorHAnsi" w:hAnsiTheme="minorHAnsi"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Individual 401(k)s have contribution limitations.</w:t>
            </w:r>
          </w:p>
        </w:tc>
      </w:tr>
    </w:tbl>
    <w:p w:rsidR="000115CA" w:rsidRPr="00CB3EC2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CB3EC2">
        <w:rPr>
          <w:rFonts w:asciiTheme="minorHAnsi" w:hAnsiTheme="minorHAnsi"/>
          <w:b/>
          <w:color w:val="000000" w:themeColor="text1"/>
          <w:sz w:val="20"/>
        </w:rPr>
        <w:t>Individual 401(k)s are strictly for self-employed individuals who do not have employees.</w:t>
      </w:r>
    </w:p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b/>
          <w:color w:val="000000" w:themeColor="text1"/>
        </w:rPr>
        <w:fldChar w:fldCharType="begin"/>
      </w:r>
      <w:r w:rsidRPr="00607003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607003">
        <w:rPr>
          <w:rFonts w:asciiTheme="minorHAnsi" w:hAnsiTheme="minorHAnsi"/>
          <w:b/>
          <w:color w:val="000000" w:themeColor="text1"/>
        </w:rPr>
        <w:fldChar w:fldCharType="end"/>
      </w:r>
      <w:r w:rsidRPr="00607003">
        <w:rPr>
          <w:rFonts w:asciiTheme="minorHAnsi" w:hAnsiTheme="minorHAnsi"/>
          <w:color w:val="000000" w:themeColor="text1"/>
        </w:rPr>
        <w:t xml:space="preserve"> Kathy is 60 years of age and self-employed. During the year she reported </w:t>
      </w:r>
      <w:r w:rsidR="003662F9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$400,000 of revenues and $100,000 of expenses relating to her self-employment activities. </w:t>
      </w:r>
      <w:r w:rsidR="0091451E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 xml:space="preserve">If Kathy has no other retirement accounts in her name, what is the maximum amount </w:t>
      </w:r>
      <w:r w:rsidR="0091451E" w:rsidRPr="00607003">
        <w:rPr>
          <w:rFonts w:asciiTheme="minorHAnsi" w:hAnsiTheme="minorHAnsi"/>
          <w:color w:val="000000" w:themeColor="text1"/>
        </w:rPr>
        <w:br/>
      </w:r>
      <w:r w:rsidRPr="00607003">
        <w:rPr>
          <w:rFonts w:asciiTheme="minorHAnsi" w:hAnsiTheme="minorHAnsi"/>
          <w:color w:val="000000" w:themeColor="text1"/>
        </w:rPr>
        <w:t>she can contribute this year to a simplified employee pension (SEP) IRA? 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2"/>
        <w:gridCol w:w="1147"/>
        <w:gridCol w:w="437"/>
        <w:gridCol w:w="1517"/>
        <w:gridCol w:w="433"/>
        <w:gridCol w:w="1307"/>
        <w:gridCol w:w="436"/>
        <w:gridCol w:w="1473"/>
        <w:gridCol w:w="368"/>
        <w:gridCol w:w="2415"/>
        <w:gridCol w:w="375"/>
      </w:tblGrid>
      <w:tr w:rsidR="000115CA" w:rsidRPr="00607003" w:rsidTr="00A200E8">
        <w:tc>
          <w:tcPr>
            <w:tcW w:w="442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a.</w:t>
            </w:r>
          </w:p>
        </w:tc>
        <w:tc>
          <w:tcPr>
            <w:tcW w:w="1147" w:type="dxa"/>
          </w:tcPr>
          <w:p w:rsidR="000115CA" w:rsidRPr="00607003" w:rsidRDefault="00CB3EC2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$54</w:t>
            </w:r>
            <w:r w:rsidR="000115CA" w:rsidRPr="00607003">
              <w:rPr>
                <w:rFonts w:asciiTheme="minorHAnsi" w:hAnsiTheme="minorHAnsi"/>
                <w:color w:val="000000" w:themeColor="text1"/>
              </w:rPr>
              <w:t xml:space="preserve">,000        </w:t>
            </w:r>
          </w:p>
        </w:tc>
        <w:tc>
          <w:tcPr>
            <w:tcW w:w="43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b.</w:t>
            </w:r>
          </w:p>
        </w:tc>
        <w:tc>
          <w:tcPr>
            <w:tcW w:w="151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$51,500          </w:t>
            </w:r>
          </w:p>
        </w:tc>
        <w:tc>
          <w:tcPr>
            <w:tcW w:w="433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c.</w:t>
            </w:r>
          </w:p>
        </w:tc>
        <w:tc>
          <w:tcPr>
            <w:tcW w:w="1307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 xml:space="preserve">$55,410            </w:t>
            </w:r>
          </w:p>
        </w:tc>
        <w:tc>
          <w:tcPr>
            <w:tcW w:w="436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d.</w:t>
            </w:r>
            <w:r w:rsidRPr="0060700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color w:val="000000" w:themeColor="text1"/>
              </w:rPr>
              <w:t>$73,880</w:t>
            </w:r>
          </w:p>
        </w:tc>
        <w:tc>
          <w:tcPr>
            <w:tcW w:w="368" w:type="dxa"/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2415" w:type="dxa"/>
            <w:tcBorders>
              <w:right w:val="single" w:sz="2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15CA" w:rsidRPr="00607003" w:rsidRDefault="000115CA" w:rsidP="00A200E8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07003">
              <w:rPr>
                <w:rFonts w:asciiTheme="minorHAnsi" w:hAnsiTheme="minorHAnsi"/>
                <w:b/>
                <w:bCs/>
                <w:color w:val="000000" w:themeColor="text1"/>
              </w:rPr>
              <w:t>A</w:t>
            </w:r>
          </w:p>
        </w:tc>
      </w:tr>
    </w:tbl>
    <w:p w:rsidR="000115CA" w:rsidRPr="00CB3EC2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 w:themeColor="text1"/>
          <w:sz w:val="20"/>
        </w:rPr>
      </w:pPr>
      <w:r w:rsidRPr="00CB3EC2">
        <w:rPr>
          <w:rFonts w:asciiTheme="minorHAnsi" w:hAnsiTheme="minorHAnsi"/>
          <w:b/>
          <w:color w:val="000000" w:themeColor="text1"/>
          <w:sz w:val="20"/>
        </w:rPr>
        <w:t>Contribution</w:t>
      </w:r>
      <w:r w:rsidR="0091451E" w:rsidRPr="00CB3EC2">
        <w:rPr>
          <w:rFonts w:asciiTheme="minorHAnsi" w:hAnsiTheme="minorHAnsi"/>
          <w:b/>
          <w:color w:val="000000" w:themeColor="text1"/>
          <w:sz w:val="20"/>
        </w:rPr>
        <w:t>s to SEP I</w:t>
      </w:r>
      <w:r w:rsidR="00CB3EC2">
        <w:rPr>
          <w:rFonts w:asciiTheme="minorHAnsi" w:hAnsiTheme="minorHAnsi"/>
          <w:b/>
          <w:color w:val="000000" w:themeColor="text1"/>
          <w:sz w:val="20"/>
        </w:rPr>
        <w:t>RAs are limited to $54</w:t>
      </w:r>
      <w:r w:rsidRPr="00CB3EC2">
        <w:rPr>
          <w:rFonts w:asciiTheme="minorHAnsi" w:hAnsiTheme="minorHAnsi"/>
          <w:b/>
          <w:color w:val="000000" w:themeColor="text1"/>
          <w:sz w:val="20"/>
        </w:rPr>
        <w:t>,000</w:t>
      </w:r>
      <w:r w:rsidR="0091451E" w:rsidRPr="00CB3EC2">
        <w:rPr>
          <w:rFonts w:asciiTheme="minorHAnsi" w:hAnsiTheme="minorHAnsi"/>
          <w:b/>
          <w:color w:val="000000" w:themeColor="text1"/>
          <w:sz w:val="20"/>
        </w:rPr>
        <w:t xml:space="preserve"> in </w:t>
      </w:r>
      <w:r w:rsidR="00CB3EC2">
        <w:rPr>
          <w:rFonts w:asciiTheme="minorHAnsi" w:hAnsiTheme="minorHAnsi"/>
          <w:b/>
          <w:color w:val="000000" w:themeColor="text1"/>
          <w:sz w:val="20"/>
        </w:rPr>
        <w:t>2017</w:t>
      </w:r>
      <w:r w:rsidRPr="00CB3EC2">
        <w:rPr>
          <w:rFonts w:asciiTheme="minorHAnsi" w:hAnsiTheme="minorHAnsi"/>
          <w:b/>
          <w:color w:val="000000" w:themeColor="text1"/>
          <w:sz w:val="20"/>
        </w:rPr>
        <w:t>.</w:t>
      </w:r>
    </w:p>
    <w:p w:rsidR="000115CA" w:rsidRPr="00607003" w:rsidRDefault="000115CA" w:rsidP="000115CA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 w:themeColor="text1"/>
        </w:rPr>
      </w:pPr>
      <w:r w:rsidRPr="00607003">
        <w:rPr>
          <w:rFonts w:asciiTheme="minorHAnsi" w:hAnsiTheme="minorHAnsi"/>
          <w:color w:val="000000" w:themeColor="text1"/>
        </w:rPr>
        <w:t> </w:t>
      </w:r>
    </w:p>
    <w:sectPr w:rsidR="000115CA" w:rsidRPr="00607003" w:rsidSect="00607003">
      <w:footerReference w:type="default" r:id="rId8"/>
      <w:pgSz w:w="12240" w:h="15840" w:code="1"/>
      <w:pgMar w:top="864" w:right="1008" w:bottom="864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00" w:rsidRDefault="00C13C00">
      <w:r>
        <w:separator/>
      </w:r>
    </w:p>
  </w:endnote>
  <w:endnote w:type="continuationSeparator" w:id="0">
    <w:p w:rsidR="00C13C00" w:rsidRDefault="00C1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592" w:rsidRPr="00607003" w:rsidRDefault="00255592">
    <w:pPr>
      <w:pStyle w:val="Footer"/>
      <w:rPr>
        <w:rFonts w:asciiTheme="minorHAnsi" w:hAnsiTheme="minorHAnsi"/>
        <w:sz w:val="16"/>
        <w:szCs w:val="18"/>
      </w:rPr>
    </w:pPr>
    <w:r w:rsidRPr="00607003">
      <w:rPr>
        <w:rFonts w:asciiTheme="minorHAnsi" w:hAnsiTheme="minorHAnsi"/>
        <w:sz w:val="16"/>
        <w:szCs w:val="18"/>
      </w:rPr>
      <w:fldChar w:fldCharType="begin"/>
    </w:r>
    <w:r w:rsidRPr="00607003">
      <w:rPr>
        <w:rFonts w:asciiTheme="minorHAnsi" w:hAnsiTheme="minorHAnsi"/>
        <w:sz w:val="16"/>
        <w:szCs w:val="18"/>
      </w:rPr>
      <w:instrText xml:space="preserve"> FILENAME   \* MERGEFORMAT </w:instrText>
    </w:r>
    <w:r w:rsidRPr="00607003">
      <w:rPr>
        <w:rFonts w:asciiTheme="minorHAnsi" w:hAnsiTheme="minorHAnsi"/>
        <w:sz w:val="16"/>
        <w:szCs w:val="18"/>
      </w:rPr>
      <w:fldChar w:fldCharType="separate"/>
    </w:r>
    <w:r w:rsidR="00C74EE3">
      <w:rPr>
        <w:rFonts w:asciiTheme="minorHAnsi" w:hAnsiTheme="minorHAnsi"/>
        <w:noProof/>
        <w:sz w:val="16"/>
        <w:szCs w:val="18"/>
      </w:rPr>
      <w:t>IND-178-Chap-13-2-Homework-Sol-RETIREMENT-Combined-June-14-2017 (1)</w:t>
    </w:r>
    <w:r w:rsidRPr="00607003">
      <w:rPr>
        <w:rFonts w:asciiTheme="minorHAnsi" w:hAnsiTheme="minorHAnsi"/>
        <w:sz w:val="16"/>
        <w:szCs w:val="18"/>
      </w:rPr>
      <w:fldChar w:fldCharType="end"/>
    </w:r>
    <w:r w:rsidRPr="00607003">
      <w:rPr>
        <w:rFonts w:asciiTheme="minorHAnsi" w:hAnsiTheme="minorHAnsi"/>
        <w:sz w:val="16"/>
        <w:szCs w:val="18"/>
      </w:rPr>
      <w:t xml:space="preserve">. Page </w:t>
    </w:r>
    <w:r w:rsidRPr="00607003">
      <w:rPr>
        <w:rFonts w:asciiTheme="minorHAnsi" w:hAnsiTheme="minorHAnsi"/>
        <w:sz w:val="16"/>
        <w:szCs w:val="18"/>
      </w:rPr>
      <w:fldChar w:fldCharType="begin"/>
    </w:r>
    <w:r w:rsidRPr="00607003">
      <w:rPr>
        <w:rFonts w:asciiTheme="minorHAnsi" w:hAnsiTheme="minorHAnsi"/>
        <w:sz w:val="16"/>
        <w:szCs w:val="18"/>
      </w:rPr>
      <w:instrText xml:space="preserve"> PAGE   \* MERGEFORMAT </w:instrText>
    </w:r>
    <w:r w:rsidRPr="00607003">
      <w:rPr>
        <w:rFonts w:asciiTheme="minorHAnsi" w:hAnsiTheme="minorHAnsi"/>
        <w:sz w:val="16"/>
        <w:szCs w:val="18"/>
      </w:rPr>
      <w:fldChar w:fldCharType="separate"/>
    </w:r>
    <w:r w:rsidR="00C74EE3">
      <w:rPr>
        <w:rFonts w:asciiTheme="minorHAnsi" w:hAnsiTheme="minorHAnsi"/>
        <w:noProof/>
        <w:sz w:val="16"/>
        <w:szCs w:val="18"/>
      </w:rPr>
      <w:t>10</w:t>
    </w:r>
    <w:r w:rsidRPr="00607003">
      <w:rPr>
        <w:rFonts w:asciiTheme="minorHAnsi" w:hAnsiTheme="minorHAnsi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00" w:rsidRDefault="00C13C00">
      <w:r>
        <w:separator/>
      </w:r>
    </w:p>
  </w:footnote>
  <w:footnote w:type="continuationSeparator" w:id="0">
    <w:p w:rsidR="00C13C00" w:rsidRDefault="00C1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72E78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5F23E3"/>
    <w:multiLevelType w:val="hybridMultilevel"/>
    <w:tmpl w:val="293AE7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07267C"/>
    <w:multiLevelType w:val="hybridMultilevel"/>
    <w:tmpl w:val="3F9E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0378"/>
    <w:multiLevelType w:val="hybridMultilevel"/>
    <w:tmpl w:val="956E2C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CB163E7"/>
    <w:multiLevelType w:val="hybridMultilevel"/>
    <w:tmpl w:val="BB58D2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05E756C"/>
    <w:multiLevelType w:val="hybridMultilevel"/>
    <w:tmpl w:val="F48893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F7FBF"/>
    <w:multiLevelType w:val="hybridMultilevel"/>
    <w:tmpl w:val="7B1EB9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17D6435"/>
    <w:multiLevelType w:val="singleLevel"/>
    <w:tmpl w:val="01402E8A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21BA0F90"/>
    <w:multiLevelType w:val="hybridMultilevel"/>
    <w:tmpl w:val="CF768A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7408BA"/>
    <w:multiLevelType w:val="hybridMultilevel"/>
    <w:tmpl w:val="BE9260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7523AD"/>
    <w:multiLevelType w:val="hybridMultilevel"/>
    <w:tmpl w:val="20BC13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715C61"/>
    <w:multiLevelType w:val="hybridMultilevel"/>
    <w:tmpl w:val="949230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9A5C70"/>
    <w:multiLevelType w:val="singleLevel"/>
    <w:tmpl w:val="031A4266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 w15:restartNumberingAfterBreak="0">
    <w:nsid w:val="38CA648B"/>
    <w:multiLevelType w:val="hybridMultilevel"/>
    <w:tmpl w:val="138ADA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174994"/>
    <w:multiLevelType w:val="singleLevel"/>
    <w:tmpl w:val="E8C46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1A76C74"/>
    <w:multiLevelType w:val="singleLevel"/>
    <w:tmpl w:val="FF6C5D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EF95FD0"/>
    <w:multiLevelType w:val="hybridMultilevel"/>
    <w:tmpl w:val="6144DCBA"/>
    <w:lvl w:ilvl="0" w:tplc="40E87574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9" w15:restartNumberingAfterBreak="0">
    <w:nsid w:val="4F55304F"/>
    <w:multiLevelType w:val="singleLevel"/>
    <w:tmpl w:val="2AE033BC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0" w15:restartNumberingAfterBreak="0">
    <w:nsid w:val="516C7101"/>
    <w:multiLevelType w:val="hybridMultilevel"/>
    <w:tmpl w:val="0AE8C8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5E8011A5"/>
    <w:multiLevelType w:val="singleLevel"/>
    <w:tmpl w:val="17662230"/>
    <w:lvl w:ilvl="0">
      <w:start w:val="1"/>
      <w:numFmt w:val="upperRoman"/>
      <w:lvlText w:val="%1."/>
      <w:legacy w:legacy="1" w:legacySpace="0" w:legacyIndent="360"/>
      <w:lvlJc w:val="left"/>
      <w:pPr>
        <w:ind w:left="630" w:hanging="360"/>
      </w:pPr>
      <w:rPr>
        <w:rFonts w:cs="Times New Roman"/>
      </w:rPr>
    </w:lvl>
  </w:abstractNum>
  <w:abstractNum w:abstractNumId="23" w15:restartNumberingAfterBreak="0">
    <w:nsid w:val="60FC5DFE"/>
    <w:multiLevelType w:val="hybridMultilevel"/>
    <w:tmpl w:val="670492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F74E2"/>
    <w:multiLevelType w:val="hybridMultilevel"/>
    <w:tmpl w:val="B95A27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0207F"/>
    <w:multiLevelType w:val="hybridMultilevel"/>
    <w:tmpl w:val="AAF045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7AAE4655"/>
    <w:multiLevelType w:val="hybridMultilevel"/>
    <w:tmpl w:val="EB0E3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767C3"/>
    <w:multiLevelType w:val="hybridMultilevel"/>
    <w:tmpl w:val="8C8683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444F77"/>
    <w:multiLevelType w:val="singleLevel"/>
    <w:tmpl w:val="B762D7B2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 w15:restartNumberingAfterBreak="0">
    <w:nsid w:val="7E4E5221"/>
    <w:multiLevelType w:val="singleLevel"/>
    <w:tmpl w:val="24924240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3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EB29CC"/>
    <w:multiLevelType w:val="hybridMultilevel"/>
    <w:tmpl w:val="8C68D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5"/>
  </w:num>
  <w:num w:numId="3">
    <w:abstractNumId w:val="27"/>
  </w:num>
  <w:num w:numId="4">
    <w:abstractNumId w:val="33"/>
  </w:num>
  <w:num w:numId="5">
    <w:abstractNumId w:val="8"/>
  </w:num>
  <w:num w:numId="6">
    <w:abstractNumId w:val="21"/>
  </w:num>
  <w:num w:numId="7">
    <w:abstractNumId w:val="5"/>
  </w:num>
  <w:num w:numId="8">
    <w:abstractNumId w:val="2"/>
  </w:num>
  <w:num w:numId="9">
    <w:abstractNumId w:val="22"/>
  </w:num>
  <w:num w:numId="10">
    <w:abstractNumId w:val="22"/>
    <w:lvlOverride w:ilvl="0">
      <w:lvl w:ilvl="0">
        <w:start w:val="1"/>
        <w:numFmt w:val="upperRoman"/>
        <w:lvlText w:val="%1."/>
        <w:legacy w:legacy="1" w:legacySpace="0" w:legacyIndent="360"/>
        <w:lvlJc w:val="left"/>
        <w:pPr>
          <w:ind w:left="630" w:hanging="360"/>
        </w:pPr>
        <w:rPr>
          <w:rFonts w:cs="Times New Roman"/>
        </w:rPr>
      </w:lvl>
    </w:lvlOverride>
  </w:num>
  <w:num w:numId="11">
    <w:abstractNumId w:val="31"/>
  </w:num>
  <w:num w:numId="12">
    <w:abstractNumId w:val="31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3">
    <w:abstractNumId w:val="31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4">
    <w:abstractNumId w:val="31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14"/>
  </w:num>
  <w:num w:numId="16">
    <w:abstractNumId w:val="14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7">
    <w:abstractNumId w:val="14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8">
    <w:abstractNumId w:val="14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9">
    <w:abstractNumId w:val="19"/>
  </w:num>
  <w:num w:numId="20">
    <w:abstractNumId w:val="19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1">
    <w:abstractNumId w:val="19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2">
    <w:abstractNumId w:val="16"/>
  </w:num>
  <w:num w:numId="23">
    <w:abstractNumId w:val="17"/>
  </w:num>
  <w:num w:numId="24">
    <w:abstractNumId w:val="10"/>
  </w:num>
  <w:num w:numId="25">
    <w:abstractNumId w:val="4"/>
  </w:num>
  <w:num w:numId="26">
    <w:abstractNumId w:val="20"/>
  </w:num>
  <w:num w:numId="27">
    <w:abstractNumId w:val="1"/>
  </w:num>
  <w:num w:numId="28">
    <w:abstractNumId w:val="26"/>
  </w:num>
  <w:num w:numId="29">
    <w:abstractNumId w:val="12"/>
  </w:num>
  <w:num w:numId="30">
    <w:abstractNumId w:val="24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32">
    <w:abstractNumId w:val="9"/>
  </w:num>
  <w:num w:numId="33">
    <w:abstractNumId w:val="15"/>
  </w:num>
  <w:num w:numId="34">
    <w:abstractNumId w:val="18"/>
  </w:num>
  <w:num w:numId="35">
    <w:abstractNumId w:val="13"/>
  </w:num>
  <w:num w:numId="36">
    <w:abstractNumId w:val="32"/>
  </w:num>
  <w:num w:numId="37">
    <w:abstractNumId w:val="32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8">
    <w:abstractNumId w:val="23"/>
  </w:num>
  <w:num w:numId="39">
    <w:abstractNumId w:val="7"/>
  </w:num>
  <w:num w:numId="40">
    <w:abstractNumId w:val="3"/>
  </w:num>
  <w:num w:numId="41">
    <w:abstractNumId w:val="11"/>
  </w:num>
  <w:num w:numId="42">
    <w:abstractNumId w:val="30"/>
  </w:num>
  <w:num w:numId="43">
    <w:abstractNumId w:val="6"/>
  </w:num>
  <w:num w:numId="44">
    <w:abstractNumId w:val="29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116C"/>
    <w:rsid w:val="00005238"/>
    <w:rsid w:val="00005E4F"/>
    <w:rsid w:val="0000623D"/>
    <w:rsid w:val="00010453"/>
    <w:rsid w:val="000115CA"/>
    <w:rsid w:val="000121FD"/>
    <w:rsid w:val="00017CC3"/>
    <w:rsid w:val="00020492"/>
    <w:rsid w:val="00026CFE"/>
    <w:rsid w:val="00026DE4"/>
    <w:rsid w:val="000277F7"/>
    <w:rsid w:val="00031314"/>
    <w:rsid w:val="00032E7A"/>
    <w:rsid w:val="0003429A"/>
    <w:rsid w:val="000359B7"/>
    <w:rsid w:val="00040A20"/>
    <w:rsid w:val="0004303B"/>
    <w:rsid w:val="000477EA"/>
    <w:rsid w:val="000510FC"/>
    <w:rsid w:val="00051567"/>
    <w:rsid w:val="000520D5"/>
    <w:rsid w:val="00052469"/>
    <w:rsid w:val="00053B06"/>
    <w:rsid w:val="00053D9C"/>
    <w:rsid w:val="00053F1C"/>
    <w:rsid w:val="00055F8C"/>
    <w:rsid w:val="000613AD"/>
    <w:rsid w:val="00061B9B"/>
    <w:rsid w:val="000622C0"/>
    <w:rsid w:val="0006263C"/>
    <w:rsid w:val="00063A81"/>
    <w:rsid w:val="0007586A"/>
    <w:rsid w:val="00075AC4"/>
    <w:rsid w:val="00075C61"/>
    <w:rsid w:val="00082D9D"/>
    <w:rsid w:val="00087859"/>
    <w:rsid w:val="00087B4D"/>
    <w:rsid w:val="00087D5D"/>
    <w:rsid w:val="000902CC"/>
    <w:rsid w:val="000906A0"/>
    <w:rsid w:val="00091C15"/>
    <w:rsid w:val="000948D2"/>
    <w:rsid w:val="000A00EF"/>
    <w:rsid w:val="000A1E4B"/>
    <w:rsid w:val="000A3616"/>
    <w:rsid w:val="000A61B7"/>
    <w:rsid w:val="000B0292"/>
    <w:rsid w:val="000B6A6C"/>
    <w:rsid w:val="000C0194"/>
    <w:rsid w:val="000C034B"/>
    <w:rsid w:val="000C1040"/>
    <w:rsid w:val="000C5DE0"/>
    <w:rsid w:val="000D10CA"/>
    <w:rsid w:val="000D186A"/>
    <w:rsid w:val="000D5C82"/>
    <w:rsid w:val="000E2E25"/>
    <w:rsid w:val="000E65C1"/>
    <w:rsid w:val="000E6A34"/>
    <w:rsid w:val="000F1A15"/>
    <w:rsid w:val="000F2851"/>
    <w:rsid w:val="000F4543"/>
    <w:rsid w:val="000F492B"/>
    <w:rsid w:val="000F6FDC"/>
    <w:rsid w:val="0010165B"/>
    <w:rsid w:val="00101CB0"/>
    <w:rsid w:val="00104DC5"/>
    <w:rsid w:val="00106FDB"/>
    <w:rsid w:val="00115382"/>
    <w:rsid w:val="00115B64"/>
    <w:rsid w:val="00117CBA"/>
    <w:rsid w:val="001217FA"/>
    <w:rsid w:val="00125289"/>
    <w:rsid w:val="00130911"/>
    <w:rsid w:val="00134872"/>
    <w:rsid w:val="00134D8D"/>
    <w:rsid w:val="00137EC9"/>
    <w:rsid w:val="0014044E"/>
    <w:rsid w:val="00140D13"/>
    <w:rsid w:val="00140DEB"/>
    <w:rsid w:val="0014260F"/>
    <w:rsid w:val="00150E0F"/>
    <w:rsid w:val="00156DBB"/>
    <w:rsid w:val="00157FB4"/>
    <w:rsid w:val="001618E0"/>
    <w:rsid w:val="001622B9"/>
    <w:rsid w:val="00162A89"/>
    <w:rsid w:val="00163369"/>
    <w:rsid w:val="0016389B"/>
    <w:rsid w:val="0016657A"/>
    <w:rsid w:val="00166B2D"/>
    <w:rsid w:val="00166FC6"/>
    <w:rsid w:val="00171898"/>
    <w:rsid w:val="001730EF"/>
    <w:rsid w:val="00177999"/>
    <w:rsid w:val="00177ABE"/>
    <w:rsid w:val="00177C51"/>
    <w:rsid w:val="00177CD9"/>
    <w:rsid w:val="0018076E"/>
    <w:rsid w:val="00183788"/>
    <w:rsid w:val="00190EED"/>
    <w:rsid w:val="0019241F"/>
    <w:rsid w:val="001926C4"/>
    <w:rsid w:val="001926D4"/>
    <w:rsid w:val="00193845"/>
    <w:rsid w:val="0019625D"/>
    <w:rsid w:val="001A00FC"/>
    <w:rsid w:val="001A07CC"/>
    <w:rsid w:val="001A18FB"/>
    <w:rsid w:val="001A39CB"/>
    <w:rsid w:val="001B39AB"/>
    <w:rsid w:val="001B5BC5"/>
    <w:rsid w:val="001C0A27"/>
    <w:rsid w:val="001C2DFA"/>
    <w:rsid w:val="001C40AC"/>
    <w:rsid w:val="001D0AA3"/>
    <w:rsid w:val="001D540B"/>
    <w:rsid w:val="001D7560"/>
    <w:rsid w:val="001D76B8"/>
    <w:rsid w:val="001E183E"/>
    <w:rsid w:val="001E1FC9"/>
    <w:rsid w:val="001E251A"/>
    <w:rsid w:val="001E3229"/>
    <w:rsid w:val="001E3E7D"/>
    <w:rsid w:val="001E640B"/>
    <w:rsid w:val="001E7DA9"/>
    <w:rsid w:val="001F7BC5"/>
    <w:rsid w:val="001F7EFF"/>
    <w:rsid w:val="0020374B"/>
    <w:rsid w:val="002103C3"/>
    <w:rsid w:val="002107EB"/>
    <w:rsid w:val="00215CA3"/>
    <w:rsid w:val="00221264"/>
    <w:rsid w:val="0022330E"/>
    <w:rsid w:val="00223BE2"/>
    <w:rsid w:val="002244D2"/>
    <w:rsid w:val="002261AB"/>
    <w:rsid w:val="00237F50"/>
    <w:rsid w:val="002412C1"/>
    <w:rsid w:val="0024434F"/>
    <w:rsid w:val="00255592"/>
    <w:rsid w:val="002601DD"/>
    <w:rsid w:val="00260506"/>
    <w:rsid w:val="002652A6"/>
    <w:rsid w:val="00270B8E"/>
    <w:rsid w:val="00271CF3"/>
    <w:rsid w:val="002743CB"/>
    <w:rsid w:val="00275119"/>
    <w:rsid w:val="0027558B"/>
    <w:rsid w:val="00275ACA"/>
    <w:rsid w:val="00285B8D"/>
    <w:rsid w:val="0028609A"/>
    <w:rsid w:val="0029025F"/>
    <w:rsid w:val="00292200"/>
    <w:rsid w:val="00296998"/>
    <w:rsid w:val="002A04D1"/>
    <w:rsid w:val="002A05C5"/>
    <w:rsid w:val="002A10E7"/>
    <w:rsid w:val="002A1905"/>
    <w:rsid w:val="002A2287"/>
    <w:rsid w:val="002A2584"/>
    <w:rsid w:val="002A32F0"/>
    <w:rsid w:val="002A5159"/>
    <w:rsid w:val="002B088F"/>
    <w:rsid w:val="002B4775"/>
    <w:rsid w:val="002B509C"/>
    <w:rsid w:val="002B5746"/>
    <w:rsid w:val="002C085A"/>
    <w:rsid w:val="002C1F71"/>
    <w:rsid w:val="002C2F09"/>
    <w:rsid w:val="002C3392"/>
    <w:rsid w:val="002C68B0"/>
    <w:rsid w:val="002C79C2"/>
    <w:rsid w:val="002D698C"/>
    <w:rsid w:val="002D6A59"/>
    <w:rsid w:val="002D7A4B"/>
    <w:rsid w:val="002E1FB5"/>
    <w:rsid w:val="002E256C"/>
    <w:rsid w:val="002E3786"/>
    <w:rsid w:val="002E4936"/>
    <w:rsid w:val="002F1787"/>
    <w:rsid w:val="002F33A8"/>
    <w:rsid w:val="002F5BD6"/>
    <w:rsid w:val="00300B86"/>
    <w:rsid w:val="00301D51"/>
    <w:rsid w:val="003059D1"/>
    <w:rsid w:val="00306CC9"/>
    <w:rsid w:val="00312B65"/>
    <w:rsid w:val="00321C02"/>
    <w:rsid w:val="00325CC3"/>
    <w:rsid w:val="003332D9"/>
    <w:rsid w:val="00333619"/>
    <w:rsid w:val="0033696C"/>
    <w:rsid w:val="00336F74"/>
    <w:rsid w:val="0033792A"/>
    <w:rsid w:val="00342A5F"/>
    <w:rsid w:val="00342AAB"/>
    <w:rsid w:val="0034303B"/>
    <w:rsid w:val="00344799"/>
    <w:rsid w:val="00345A21"/>
    <w:rsid w:val="003479A5"/>
    <w:rsid w:val="00351246"/>
    <w:rsid w:val="00352997"/>
    <w:rsid w:val="00353DD3"/>
    <w:rsid w:val="00356672"/>
    <w:rsid w:val="00360201"/>
    <w:rsid w:val="00365BFA"/>
    <w:rsid w:val="003662F9"/>
    <w:rsid w:val="00366915"/>
    <w:rsid w:val="00366F4E"/>
    <w:rsid w:val="00373F84"/>
    <w:rsid w:val="00374B94"/>
    <w:rsid w:val="00377DD7"/>
    <w:rsid w:val="00380483"/>
    <w:rsid w:val="00392E1C"/>
    <w:rsid w:val="003A033E"/>
    <w:rsid w:val="003A2117"/>
    <w:rsid w:val="003A2BEB"/>
    <w:rsid w:val="003A4084"/>
    <w:rsid w:val="003A493A"/>
    <w:rsid w:val="003A4EF2"/>
    <w:rsid w:val="003A52EB"/>
    <w:rsid w:val="003A69DC"/>
    <w:rsid w:val="003A7348"/>
    <w:rsid w:val="003A739F"/>
    <w:rsid w:val="003B1DBF"/>
    <w:rsid w:val="003B2612"/>
    <w:rsid w:val="003B52E7"/>
    <w:rsid w:val="003C0374"/>
    <w:rsid w:val="003C328E"/>
    <w:rsid w:val="003C5C16"/>
    <w:rsid w:val="003C60C6"/>
    <w:rsid w:val="003D1906"/>
    <w:rsid w:val="003D1ABA"/>
    <w:rsid w:val="003D2463"/>
    <w:rsid w:val="003D2871"/>
    <w:rsid w:val="003D365D"/>
    <w:rsid w:val="003E0414"/>
    <w:rsid w:val="003E29FC"/>
    <w:rsid w:val="003E37A6"/>
    <w:rsid w:val="003E40DF"/>
    <w:rsid w:val="003E50B2"/>
    <w:rsid w:val="003F0105"/>
    <w:rsid w:val="003F3E92"/>
    <w:rsid w:val="003F4FC7"/>
    <w:rsid w:val="00403D6D"/>
    <w:rsid w:val="00403DA8"/>
    <w:rsid w:val="004138FD"/>
    <w:rsid w:val="004149FD"/>
    <w:rsid w:val="004171DF"/>
    <w:rsid w:val="0042000E"/>
    <w:rsid w:val="00422360"/>
    <w:rsid w:val="00422571"/>
    <w:rsid w:val="00422ADA"/>
    <w:rsid w:val="00422F0A"/>
    <w:rsid w:val="00424173"/>
    <w:rsid w:val="004246CA"/>
    <w:rsid w:val="00426E4D"/>
    <w:rsid w:val="004315B8"/>
    <w:rsid w:val="0043380B"/>
    <w:rsid w:val="0043435B"/>
    <w:rsid w:val="00436D88"/>
    <w:rsid w:val="00440273"/>
    <w:rsid w:val="004408E0"/>
    <w:rsid w:val="004412D0"/>
    <w:rsid w:val="00443662"/>
    <w:rsid w:val="00444C25"/>
    <w:rsid w:val="004469D5"/>
    <w:rsid w:val="00447BAD"/>
    <w:rsid w:val="00447FCD"/>
    <w:rsid w:val="00451618"/>
    <w:rsid w:val="0045222D"/>
    <w:rsid w:val="00454A61"/>
    <w:rsid w:val="00455DA9"/>
    <w:rsid w:val="004570B4"/>
    <w:rsid w:val="00462028"/>
    <w:rsid w:val="004628A7"/>
    <w:rsid w:val="004629B2"/>
    <w:rsid w:val="00464A30"/>
    <w:rsid w:val="00467B05"/>
    <w:rsid w:val="0047362C"/>
    <w:rsid w:val="0047548F"/>
    <w:rsid w:val="00476671"/>
    <w:rsid w:val="00481723"/>
    <w:rsid w:val="0048246A"/>
    <w:rsid w:val="00482517"/>
    <w:rsid w:val="004848B5"/>
    <w:rsid w:val="00485D26"/>
    <w:rsid w:val="00486F36"/>
    <w:rsid w:val="00492F77"/>
    <w:rsid w:val="004937BD"/>
    <w:rsid w:val="004940D9"/>
    <w:rsid w:val="00495189"/>
    <w:rsid w:val="00495640"/>
    <w:rsid w:val="004A0149"/>
    <w:rsid w:val="004A494A"/>
    <w:rsid w:val="004A4C34"/>
    <w:rsid w:val="004B1310"/>
    <w:rsid w:val="004B15C4"/>
    <w:rsid w:val="004B215B"/>
    <w:rsid w:val="004B3B9F"/>
    <w:rsid w:val="004B3F07"/>
    <w:rsid w:val="004B5919"/>
    <w:rsid w:val="004B6F74"/>
    <w:rsid w:val="004C1C6D"/>
    <w:rsid w:val="004D1F16"/>
    <w:rsid w:val="004E15A5"/>
    <w:rsid w:val="004E3207"/>
    <w:rsid w:val="004E499F"/>
    <w:rsid w:val="004F2D98"/>
    <w:rsid w:val="004F4597"/>
    <w:rsid w:val="004F5580"/>
    <w:rsid w:val="004F651B"/>
    <w:rsid w:val="00500AC2"/>
    <w:rsid w:val="00510DDD"/>
    <w:rsid w:val="00512ABE"/>
    <w:rsid w:val="00515587"/>
    <w:rsid w:val="00516964"/>
    <w:rsid w:val="005268C7"/>
    <w:rsid w:val="00533F94"/>
    <w:rsid w:val="00535002"/>
    <w:rsid w:val="00536A27"/>
    <w:rsid w:val="00537AE6"/>
    <w:rsid w:val="00542CF7"/>
    <w:rsid w:val="00545511"/>
    <w:rsid w:val="00545B4A"/>
    <w:rsid w:val="00545E22"/>
    <w:rsid w:val="00547308"/>
    <w:rsid w:val="005502EE"/>
    <w:rsid w:val="00550547"/>
    <w:rsid w:val="005508FC"/>
    <w:rsid w:val="005561AB"/>
    <w:rsid w:val="0055665C"/>
    <w:rsid w:val="00561FA4"/>
    <w:rsid w:val="00563BDA"/>
    <w:rsid w:val="00565459"/>
    <w:rsid w:val="005670DA"/>
    <w:rsid w:val="0057199C"/>
    <w:rsid w:val="00571DF8"/>
    <w:rsid w:val="00571EF0"/>
    <w:rsid w:val="005755F7"/>
    <w:rsid w:val="0058156D"/>
    <w:rsid w:val="005828A9"/>
    <w:rsid w:val="00585290"/>
    <w:rsid w:val="005877F2"/>
    <w:rsid w:val="00587D26"/>
    <w:rsid w:val="00591E34"/>
    <w:rsid w:val="00593151"/>
    <w:rsid w:val="00595B0E"/>
    <w:rsid w:val="005965C4"/>
    <w:rsid w:val="005A16F1"/>
    <w:rsid w:val="005A3BAF"/>
    <w:rsid w:val="005A786A"/>
    <w:rsid w:val="005A7E5D"/>
    <w:rsid w:val="005B1745"/>
    <w:rsid w:val="005B4E48"/>
    <w:rsid w:val="005B5D2A"/>
    <w:rsid w:val="005C49A3"/>
    <w:rsid w:val="005C7745"/>
    <w:rsid w:val="005D19C3"/>
    <w:rsid w:val="005D1D49"/>
    <w:rsid w:val="005D4A7F"/>
    <w:rsid w:val="005D6214"/>
    <w:rsid w:val="005E2646"/>
    <w:rsid w:val="005E3DF8"/>
    <w:rsid w:val="005E5B16"/>
    <w:rsid w:val="005F1EF7"/>
    <w:rsid w:val="005F4465"/>
    <w:rsid w:val="005F6756"/>
    <w:rsid w:val="005F7FB9"/>
    <w:rsid w:val="00607003"/>
    <w:rsid w:val="00607E39"/>
    <w:rsid w:val="0061188F"/>
    <w:rsid w:val="00616DC9"/>
    <w:rsid w:val="006227B2"/>
    <w:rsid w:val="0062550C"/>
    <w:rsid w:val="006275F9"/>
    <w:rsid w:val="006301C2"/>
    <w:rsid w:val="00631727"/>
    <w:rsid w:val="00631EF1"/>
    <w:rsid w:val="00633206"/>
    <w:rsid w:val="00635BC2"/>
    <w:rsid w:val="006426E0"/>
    <w:rsid w:val="0064354B"/>
    <w:rsid w:val="00644F1B"/>
    <w:rsid w:val="00646FD0"/>
    <w:rsid w:val="006471FC"/>
    <w:rsid w:val="0064791D"/>
    <w:rsid w:val="006479DE"/>
    <w:rsid w:val="00650D67"/>
    <w:rsid w:val="00651385"/>
    <w:rsid w:val="00652665"/>
    <w:rsid w:val="00655811"/>
    <w:rsid w:val="00663053"/>
    <w:rsid w:val="0066395A"/>
    <w:rsid w:val="006650A4"/>
    <w:rsid w:val="00667E73"/>
    <w:rsid w:val="0067079B"/>
    <w:rsid w:val="00676215"/>
    <w:rsid w:val="00677EF8"/>
    <w:rsid w:val="0068016C"/>
    <w:rsid w:val="00683425"/>
    <w:rsid w:val="00686035"/>
    <w:rsid w:val="0069016D"/>
    <w:rsid w:val="00691051"/>
    <w:rsid w:val="00694681"/>
    <w:rsid w:val="006A3A0B"/>
    <w:rsid w:val="006A76DA"/>
    <w:rsid w:val="006B1364"/>
    <w:rsid w:val="006B1563"/>
    <w:rsid w:val="006B433F"/>
    <w:rsid w:val="006B4647"/>
    <w:rsid w:val="006B5D54"/>
    <w:rsid w:val="006C27C1"/>
    <w:rsid w:val="006D14B1"/>
    <w:rsid w:val="006E0A0B"/>
    <w:rsid w:val="006E1054"/>
    <w:rsid w:val="006E4EF0"/>
    <w:rsid w:val="006E5B93"/>
    <w:rsid w:val="006E798F"/>
    <w:rsid w:val="006F0DA4"/>
    <w:rsid w:val="006F1FA1"/>
    <w:rsid w:val="006F4CEA"/>
    <w:rsid w:val="006F533B"/>
    <w:rsid w:val="006F5808"/>
    <w:rsid w:val="006F75BA"/>
    <w:rsid w:val="00700C5B"/>
    <w:rsid w:val="00701172"/>
    <w:rsid w:val="00704782"/>
    <w:rsid w:val="00711781"/>
    <w:rsid w:val="0071354C"/>
    <w:rsid w:val="0071379B"/>
    <w:rsid w:val="00713867"/>
    <w:rsid w:val="0071515F"/>
    <w:rsid w:val="00720759"/>
    <w:rsid w:val="00720ABC"/>
    <w:rsid w:val="00721DDA"/>
    <w:rsid w:val="007224D5"/>
    <w:rsid w:val="007242AF"/>
    <w:rsid w:val="0072491C"/>
    <w:rsid w:val="0074086C"/>
    <w:rsid w:val="00740DCD"/>
    <w:rsid w:val="00744994"/>
    <w:rsid w:val="00745371"/>
    <w:rsid w:val="00745716"/>
    <w:rsid w:val="00745DE4"/>
    <w:rsid w:val="00747A73"/>
    <w:rsid w:val="0075003C"/>
    <w:rsid w:val="007508D3"/>
    <w:rsid w:val="007556C2"/>
    <w:rsid w:val="00756BB6"/>
    <w:rsid w:val="00757957"/>
    <w:rsid w:val="00761768"/>
    <w:rsid w:val="00761BA5"/>
    <w:rsid w:val="00762D3F"/>
    <w:rsid w:val="007660DD"/>
    <w:rsid w:val="00766208"/>
    <w:rsid w:val="0077018D"/>
    <w:rsid w:val="00770602"/>
    <w:rsid w:val="007707F6"/>
    <w:rsid w:val="0077238F"/>
    <w:rsid w:val="00775133"/>
    <w:rsid w:val="00781808"/>
    <w:rsid w:val="00783C66"/>
    <w:rsid w:val="0078547A"/>
    <w:rsid w:val="00785531"/>
    <w:rsid w:val="0078557E"/>
    <w:rsid w:val="00786551"/>
    <w:rsid w:val="007875F0"/>
    <w:rsid w:val="007919BB"/>
    <w:rsid w:val="00793F40"/>
    <w:rsid w:val="00797B83"/>
    <w:rsid w:val="007A3233"/>
    <w:rsid w:val="007A58D5"/>
    <w:rsid w:val="007A740B"/>
    <w:rsid w:val="007B0782"/>
    <w:rsid w:val="007B4753"/>
    <w:rsid w:val="007B558D"/>
    <w:rsid w:val="007B6280"/>
    <w:rsid w:val="007C1704"/>
    <w:rsid w:val="007C6826"/>
    <w:rsid w:val="007C6D01"/>
    <w:rsid w:val="007D0164"/>
    <w:rsid w:val="007E7465"/>
    <w:rsid w:val="007F5F45"/>
    <w:rsid w:val="007F6A14"/>
    <w:rsid w:val="007F79BA"/>
    <w:rsid w:val="00801B7E"/>
    <w:rsid w:val="00802059"/>
    <w:rsid w:val="00802C27"/>
    <w:rsid w:val="0080472F"/>
    <w:rsid w:val="00805267"/>
    <w:rsid w:val="00805F23"/>
    <w:rsid w:val="00807091"/>
    <w:rsid w:val="0080729D"/>
    <w:rsid w:val="00812A40"/>
    <w:rsid w:val="0081531C"/>
    <w:rsid w:val="008154C6"/>
    <w:rsid w:val="00816AAF"/>
    <w:rsid w:val="008248AD"/>
    <w:rsid w:val="0082593A"/>
    <w:rsid w:val="00837D5D"/>
    <w:rsid w:val="0084117E"/>
    <w:rsid w:val="008467A0"/>
    <w:rsid w:val="00852C1F"/>
    <w:rsid w:val="00854135"/>
    <w:rsid w:val="008543F6"/>
    <w:rsid w:val="00862E07"/>
    <w:rsid w:val="00863506"/>
    <w:rsid w:val="008647B8"/>
    <w:rsid w:val="008656DC"/>
    <w:rsid w:val="00866A1E"/>
    <w:rsid w:val="00867E7E"/>
    <w:rsid w:val="00870920"/>
    <w:rsid w:val="00874014"/>
    <w:rsid w:val="00881DF1"/>
    <w:rsid w:val="00885286"/>
    <w:rsid w:val="00886F2A"/>
    <w:rsid w:val="00890668"/>
    <w:rsid w:val="00891A91"/>
    <w:rsid w:val="00894069"/>
    <w:rsid w:val="00894705"/>
    <w:rsid w:val="00897F26"/>
    <w:rsid w:val="008A129A"/>
    <w:rsid w:val="008A2182"/>
    <w:rsid w:val="008A4E4A"/>
    <w:rsid w:val="008B0707"/>
    <w:rsid w:val="008B0FD3"/>
    <w:rsid w:val="008B1D90"/>
    <w:rsid w:val="008B2650"/>
    <w:rsid w:val="008B3728"/>
    <w:rsid w:val="008B39A7"/>
    <w:rsid w:val="008C3A51"/>
    <w:rsid w:val="008C701B"/>
    <w:rsid w:val="008D0811"/>
    <w:rsid w:val="008D16E5"/>
    <w:rsid w:val="008D72D3"/>
    <w:rsid w:val="008E071E"/>
    <w:rsid w:val="008E10A5"/>
    <w:rsid w:val="008E5C2A"/>
    <w:rsid w:val="008E683A"/>
    <w:rsid w:val="008F39FA"/>
    <w:rsid w:val="00904A68"/>
    <w:rsid w:val="0090679A"/>
    <w:rsid w:val="00907582"/>
    <w:rsid w:val="0091451E"/>
    <w:rsid w:val="00914855"/>
    <w:rsid w:val="00920AB0"/>
    <w:rsid w:val="00924632"/>
    <w:rsid w:val="00926657"/>
    <w:rsid w:val="009276CD"/>
    <w:rsid w:val="00930335"/>
    <w:rsid w:val="00933E1F"/>
    <w:rsid w:val="009361D8"/>
    <w:rsid w:val="009366B9"/>
    <w:rsid w:val="009371E6"/>
    <w:rsid w:val="0093792D"/>
    <w:rsid w:val="0095050C"/>
    <w:rsid w:val="009562EC"/>
    <w:rsid w:val="009601F8"/>
    <w:rsid w:val="009647FD"/>
    <w:rsid w:val="009702DE"/>
    <w:rsid w:val="00974F56"/>
    <w:rsid w:val="00976BA3"/>
    <w:rsid w:val="0097749B"/>
    <w:rsid w:val="00977C7F"/>
    <w:rsid w:val="0098106C"/>
    <w:rsid w:val="009822AF"/>
    <w:rsid w:val="00982597"/>
    <w:rsid w:val="0098341C"/>
    <w:rsid w:val="009869D0"/>
    <w:rsid w:val="00991B0D"/>
    <w:rsid w:val="00992F36"/>
    <w:rsid w:val="00994474"/>
    <w:rsid w:val="009947F2"/>
    <w:rsid w:val="0099642B"/>
    <w:rsid w:val="009977AC"/>
    <w:rsid w:val="009A01D4"/>
    <w:rsid w:val="009B5133"/>
    <w:rsid w:val="009B795E"/>
    <w:rsid w:val="009C26E3"/>
    <w:rsid w:val="009C2E16"/>
    <w:rsid w:val="009C3DEF"/>
    <w:rsid w:val="009D74D2"/>
    <w:rsid w:val="009D766E"/>
    <w:rsid w:val="009E1F13"/>
    <w:rsid w:val="009E27AC"/>
    <w:rsid w:val="009E2A81"/>
    <w:rsid w:val="009E3A8F"/>
    <w:rsid w:val="009E4A64"/>
    <w:rsid w:val="009E65B6"/>
    <w:rsid w:val="009F6C70"/>
    <w:rsid w:val="00A006DA"/>
    <w:rsid w:val="00A03F64"/>
    <w:rsid w:val="00A06BEA"/>
    <w:rsid w:val="00A13172"/>
    <w:rsid w:val="00A148AF"/>
    <w:rsid w:val="00A15CC8"/>
    <w:rsid w:val="00A200E8"/>
    <w:rsid w:val="00A302BE"/>
    <w:rsid w:val="00A305CC"/>
    <w:rsid w:val="00A3063B"/>
    <w:rsid w:val="00A3187F"/>
    <w:rsid w:val="00A33071"/>
    <w:rsid w:val="00A34486"/>
    <w:rsid w:val="00A35D9B"/>
    <w:rsid w:val="00A37A9A"/>
    <w:rsid w:val="00A40206"/>
    <w:rsid w:val="00A413C4"/>
    <w:rsid w:val="00A41B45"/>
    <w:rsid w:val="00A42563"/>
    <w:rsid w:val="00A42743"/>
    <w:rsid w:val="00A45443"/>
    <w:rsid w:val="00A4673E"/>
    <w:rsid w:val="00A476C3"/>
    <w:rsid w:val="00A52585"/>
    <w:rsid w:val="00A53986"/>
    <w:rsid w:val="00A56354"/>
    <w:rsid w:val="00A622DC"/>
    <w:rsid w:val="00A6352A"/>
    <w:rsid w:val="00A67885"/>
    <w:rsid w:val="00A82307"/>
    <w:rsid w:val="00A85700"/>
    <w:rsid w:val="00A93894"/>
    <w:rsid w:val="00A93D8B"/>
    <w:rsid w:val="00A967A5"/>
    <w:rsid w:val="00A96918"/>
    <w:rsid w:val="00A9762E"/>
    <w:rsid w:val="00AA068E"/>
    <w:rsid w:val="00AA20AE"/>
    <w:rsid w:val="00AA50B3"/>
    <w:rsid w:val="00AA7BB6"/>
    <w:rsid w:val="00AB15B1"/>
    <w:rsid w:val="00AB1B54"/>
    <w:rsid w:val="00AB43CF"/>
    <w:rsid w:val="00AB46D2"/>
    <w:rsid w:val="00AC110D"/>
    <w:rsid w:val="00AC5098"/>
    <w:rsid w:val="00AC614B"/>
    <w:rsid w:val="00AC66E7"/>
    <w:rsid w:val="00AD12C1"/>
    <w:rsid w:val="00AD7F9E"/>
    <w:rsid w:val="00AE1DBD"/>
    <w:rsid w:val="00AE39F7"/>
    <w:rsid w:val="00AE413F"/>
    <w:rsid w:val="00AE4EA7"/>
    <w:rsid w:val="00AE72BC"/>
    <w:rsid w:val="00AF0B75"/>
    <w:rsid w:val="00AF3D70"/>
    <w:rsid w:val="00AF3F4D"/>
    <w:rsid w:val="00AF4294"/>
    <w:rsid w:val="00AF5964"/>
    <w:rsid w:val="00AF5996"/>
    <w:rsid w:val="00B011B8"/>
    <w:rsid w:val="00B035E1"/>
    <w:rsid w:val="00B05327"/>
    <w:rsid w:val="00B0625C"/>
    <w:rsid w:val="00B06442"/>
    <w:rsid w:val="00B068F3"/>
    <w:rsid w:val="00B105C4"/>
    <w:rsid w:val="00B10C27"/>
    <w:rsid w:val="00B12F12"/>
    <w:rsid w:val="00B16C4B"/>
    <w:rsid w:val="00B17D9D"/>
    <w:rsid w:val="00B2247A"/>
    <w:rsid w:val="00B22A27"/>
    <w:rsid w:val="00B238D2"/>
    <w:rsid w:val="00B24537"/>
    <w:rsid w:val="00B331C4"/>
    <w:rsid w:val="00B3357E"/>
    <w:rsid w:val="00B34B0E"/>
    <w:rsid w:val="00B37C5E"/>
    <w:rsid w:val="00B5187B"/>
    <w:rsid w:val="00B6380C"/>
    <w:rsid w:val="00B64EF9"/>
    <w:rsid w:val="00B64F71"/>
    <w:rsid w:val="00B661FC"/>
    <w:rsid w:val="00B817CC"/>
    <w:rsid w:val="00B843CF"/>
    <w:rsid w:val="00B84E4F"/>
    <w:rsid w:val="00B85101"/>
    <w:rsid w:val="00B861D4"/>
    <w:rsid w:val="00B86EB3"/>
    <w:rsid w:val="00B90A93"/>
    <w:rsid w:val="00B919E8"/>
    <w:rsid w:val="00BA1A3B"/>
    <w:rsid w:val="00BA44B3"/>
    <w:rsid w:val="00BA6682"/>
    <w:rsid w:val="00BA73DC"/>
    <w:rsid w:val="00BB69AB"/>
    <w:rsid w:val="00BB6EA3"/>
    <w:rsid w:val="00BC196B"/>
    <w:rsid w:val="00BC19D9"/>
    <w:rsid w:val="00BC1C00"/>
    <w:rsid w:val="00BC283A"/>
    <w:rsid w:val="00BC52CF"/>
    <w:rsid w:val="00BD27BB"/>
    <w:rsid w:val="00BD36CB"/>
    <w:rsid w:val="00BD504E"/>
    <w:rsid w:val="00BE047A"/>
    <w:rsid w:val="00BE3019"/>
    <w:rsid w:val="00BE7B43"/>
    <w:rsid w:val="00BF15EF"/>
    <w:rsid w:val="00BF4CEF"/>
    <w:rsid w:val="00BF567F"/>
    <w:rsid w:val="00BF5732"/>
    <w:rsid w:val="00BF7452"/>
    <w:rsid w:val="00C078E3"/>
    <w:rsid w:val="00C079AC"/>
    <w:rsid w:val="00C104E7"/>
    <w:rsid w:val="00C11824"/>
    <w:rsid w:val="00C11E92"/>
    <w:rsid w:val="00C12ADB"/>
    <w:rsid w:val="00C13A08"/>
    <w:rsid w:val="00C13C00"/>
    <w:rsid w:val="00C141D6"/>
    <w:rsid w:val="00C14C9B"/>
    <w:rsid w:val="00C16A18"/>
    <w:rsid w:val="00C30084"/>
    <w:rsid w:val="00C323ED"/>
    <w:rsid w:val="00C33BEC"/>
    <w:rsid w:val="00C36E30"/>
    <w:rsid w:val="00C43550"/>
    <w:rsid w:val="00C448C0"/>
    <w:rsid w:val="00C45F61"/>
    <w:rsid w:val="00C51136"/>
    <w:rsid w:val="00C560FD"/>
    <w:rsid w:val="00C60170"/>
    <w:rsid w:val="00C604D2"/>
    <w:rsid w:val="00C609EB"/>
    <w:rsid w:val="00C62C01"/>
    <w:rsid w:val="00C6575F"/>
    <w:rsid w:val="00C73549"/>
    <w:rsid w:val="00C74EE3"/>
    <w:rsid w:val="00C813DC"/>
    <w:rsid w:val="00C816B0"/>
    <w:rsid w:val="00C858B4"/>
    <w:rsid w:val="00C95747"/>
    <w:rsid w:val="00C966EB"/>
    <w:rsid w:val="00C97E00"/>
    <w:rsid w:val="00CA4745"/>
    <w:rsid w:val="00CA4C69"/>
    <w:rsid w:val="00CB3EC2"/>
    <w:rsid w:val="00CB52D8"/>
    <w:rsid w:val="00CB54F4"/>
    <w:rsid w:val="00CC0EED"/>
    <w:rsid w:val="00CC260D"/>
    <w:rsid w:val="00CC56FE"/>
    <w:rsid w:val="00CC63B1"/>
    <w:rsid w:val="00CD3E67"/>
    <w:rsid w:val="00CD4730"/>
    <w:rsid w:val="00CD4C6B"/>
    <w:rsid w:val="00CD5A90"/>
    <w:rsid w:val="00CD7AEF"/>
    <w:rsid w:val="00CE4A92"/>
    <w:rsid w:val="00CE5AF5"/>
    <w:rsid w:val="00CE5C99"/>
    <w:rsid w:val="00CE651B"/>
    <w:rsid w:val="00CE7A3A"/>
    <w:rsid w:val="00CE7D3C"/>
    <w:rsid w:val="00CF00C3"/>
    <w:rsid w:val="00CF155D"/>
    <w:rsid w:val="00CF57D8"/>
    <w:rsid w:val="00CF596D"/>
    <w:rsid w:val="00CF68EB"/>
    <w:rsid w:val="00CF6C08"/>
    <w:rsid w:val="00D00A4D"/>
    <w:rsid w:val="00D0216D"/>
    <w:rsid w:val="00D03CD1"/>
    <w:rsid w:val="00D056B9"/>
    <w:rsid w:val="00D13FA7"/>
    <w:rsid w:val="00D161D9"/>
    <w:rsid w:val="00D2013B"/>
    <w:rsid w:val="00D212D0"/>
    <w:rsid w:val="00D2260E"/>
    <w:rsid w:val="00D23209"/>
    <w:rsid w:val="00D253F9"/>
    <w:rsid w:val="00D26634"/>
    <w:rsid w:val="00D3041A"/>
    <w:rsid w:val="00D349C0"/>
    <w:rsid w:val="00D40DEA"/>
    <w:rsid w:val="00D41ADE"/>
    <w:rsid w:val="00D431B5"/>
    <w:rsid w:val="00D45109"/>
    <w:rsid w:val="00D54A45"/>
    <w:rsid w:val="00D5507C"/>
    <w:rsid w:val="00D57862"/>
    <w:rsid w:val="00D644E9"/>
    <w:rsid w:val="00D67BA3"/>
    <w:rsid w:val="00D73194"/>
    <w:rsid w:val="00D754AB"/>
    <w:rsid w:val="00D80198"/>
    <w:rsid w:val="00D80DC9"/>
    <w:rsid w:val="00D8195E"/>
    <w:rsid w:val="00D84B11"/>
    <w:rsid w:val="00D84F2F"/>
    <w:rsid w:val="00D84FD6"/>
    <w:rsid w:val="00D85806"/>
    <w:rsid w:val="00D85B2A"/>
    <w:rsid w:val="00D95664"/>
    <w:rsid w:val="00DA27FD"/>
    <w:rsid w:val="00DA2CEF"/>
    <w:rsid w:val="00DA450F"/>
    <w:rsid w:val="00DA4DD3"/>
    <w:rsid w:val="00DA5260"/>
    <w:rsid w:val="00DA61E2"/>
    <w:rsid w:val="00DB1F84"/>
    <w:rsid w:val="00DB251C"/>
    <w:rsid w:val="00DB446B"/>
    <w:rsid w:val="00DB4C5F"/>
    <w:rsid w:val="00DB7609"/>
    <w:rsid w:val="00DC0554"/>
    <w:rsid w:val="00DC2985"/>
    <w:rsid w:val="00DC4C93"/>
    <w:rsid w:val="00DD11C8"/>
    <w:rsid w:val="00DD693C"/>
    <w:rsid w:val="00DD795F"/>
    <w:rsid w:val="00DE2AC8"/>
    <w:rsid w:val="00DE3130"/>
    <w:rsid w:val="00DF435E"/>
    <w:rsid w:val="00DF4685"/>
    <w:rsid w:val="00DF4D3D"/>
    <w:rsid w:val="00DF68DA"/>
    <w:rsid w:val="00DF70F2"/>
    <w:rsid w:val="00E00E84"/>
    <w:rsid w:val="00E0166E"/>
    <w:rsid w:val="00E03931"/>
    <w:rsid w:val="00E039DB"/>
    <w:rsid w:val="00E042FC"/>
    <w:rsid w:val="00E105CF"/>
    <w:rsid w:val="00E11A02"/>
    <w:rsid w:val="00E11E8F"/>
    <w:rsid w:val="00E11F30"/>
    <w:rsid w:val="00E144E3"/>
    <w:rsid w:val="00E16851"/>
    <w:rsid w:val="00E175C9"/>
    <w:rsid w:val="00E21629"/>
    <w:rsid w:val="00E21D52"/>
    <w:rsid w:val="00E2475E"/>
    <w:rsid w:val="00E24B08"/>
    <w:rsid w:val="00E2629E"/>
    <w:rsid w:val="00E321B0"/>
    <w:rsid w:val="00E329C6"/>
    <w:rsid w:val="00E341BA"/>
    <w:rsid w:val="00E4228D"/>
    <w:rsid w:val="00E43021"/>
    <w:rsid w:val="00E448E2"/>
    <w:rsid w:val="00E45A02"/>
    <w:rsid w:val="00E5440F"/>
    <w:rsid w:val="00E55EE4"/>
    <w:rsid w:val="00E608F8"/>
    <w:rsid w:val="00E62EC4"/>
    <w:rsid w:val="00E66269"/>
    <w:rsid w:val="00E6637F"/>
    <w:rsid w:val="00E74262"/>
    <w:rsid w:val="00E84D00"/>
    <w:rsid w:val="00E85607"/>
    <w:rsid w:val="00E8607D"/>
    <w:rsid w:val="00E90636"/>
    <w:rsid w:val="00E924A1"/>
    <w:rsid w:val="00E9559A"/>
    <w:rsid w:val="00EA3E80"/>
    <w:rsid w:val="00EA585D"/>
    <w:rsid w:val="00EB04CE"/>
    <w:rsid w:val="00EB26D1"/>
    <w:rsid w:val="00EB3A7A"/>
    <w:rsid w:val="00EC06FC"/>
    <w:rsid w:val="00EC5DE4"/>
    <w:rsid w:val="00EC7D05"/>
    <w:rsid w:val="00ED03C0"/>
    <w:rsid w:val="00ED08C9"/>
    <w:rsid w:val="00EE1810"/>
    <w:rsid w:val="00EE1D63"/>
    <w:rsid w:val="00EE2CBB"/>
    <w:rsid w:val="00EE6915"/>
    <w:rsid w:val="00EF069C"/>
    <w:rsid w:val="00EF630F"/>
    <w:rsid w:val="00EF7164"/>
    <w:rsid w:val="00EF78CB"/>
    <w:rsid w:val="00F04CF8"/>
    <w:rsid w:val="00F0568E"/>
    <w:rsid w:val="00F23253"/>
    <w:rsid w:val="00F275B8"/>
    <w:rsid w:val="00F322BB"/>
    <w:rsid w:val="00F32B72"/>
    <w:rsid w:val="00F32DDF"/>
    <w:rsid w:val="00F374E3"/>
    <w:rsid w:val="00F40A04"/>
    <w:rsid w:val="00F440B5"/>
    <w:rsid w:val="00F47B78"/>
    <w:rsid w:val="00F5015C"/>
    <w:rsid w:val="00F50A55"/>
    <w:rsid w:val="00F516A2"/>
    <w:rsid w:val="00F516CB"/>
    <w:rsid w:val="00F559EF"/>
    <w:rsid w:val="00F55AEB"/>
    <w:rsid w:val="00F6166E"/>
    <w:rsid w:val="00F63436"/>
    <w:rsid w:val="00F634C6"/>
    <w:rsid w:val="00F703B0"/>
    <w:rsid w:val="00F7208D"/>
    <w:rsid w:val="00F74565"/>
    <w:rsid w:val="00F81892"/>
    <w:rsid w:val="00F8285F"/>
    <w:rsid w:val="00F83AAC"/>
    <w:rsid w:val="00F90590"/>
    <w:rsid w:val="00F92C1C"/>
    <w:rsid w:val="00F930C8"/>
    <w:rsid w:val="00F93997"/>
    <w:rsid w:val="00FA0B11"/>
    <w:rsid w:val="00FA2B04"/>
    <w:rsid w:val="00FB0D03"/>
    <w:rsid w:val="00FB3810"/>
    <w:rsid w:val="00FB6989"/>
    <w:rsid w:val="00FB78DC"/>
    <w:rsid w:val="00FC0C80"/>
    <w:rsid w:val="00FC11F5"/>
    <w:rsid w:val="00FC1DC8"/>
    <w:rsid w:val="00FC25D3"/>
    <w:rsid w:val="00FC2603"/>
    <w:rsid w:val="00FC32B9"/>
    <w:rsid w:val="00FC3C52"/>
    <w:rsid w:val="00FC4405"/>
    <w:rsid w:val="00FC65A3"/>
    <w:rsid w:val="00FC6F31"/>
    <w:rsid w:val="00FD0C72"/>
    <w:rsid w:val="00FD0D2E"/>
    <w:rsid w:val="00FD35A8"/>
    <w:rsid w:val="00FD397C"/>
    <w:rsid w:val="00FE577A"/>
    <w:rsid w:val="00FE7038"/>
    <w:rsid w:val="00FE7ADE"/>
    <w:rsid w:val="00FF17D8"/>
    <w:rsid w:val="00FF196F"/>
    <w:rsid w:val="00FF356E"/>
    <w:rsid w:val="00FF532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."/>
  <w:listSeparator w:val=","/>
  <w14:docId w14:val="6E76CAE2"/>
  <w15:docId w15:val="{A5FEB576-130F-4CD5-911C-8738CD44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C1C"/>
    <w:pPr>
      <w:spacing w:before="240"/>
      <w:outlineLvl w:val="0"/>
    </w:pPr>
    <w:rPr>
      <w:rFonts w:ascii="Helv" w:hAnsi="Helv"/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2C1C"/>
    <w:pPr>
      <w:spacing w:before="120"/>
      <w:outlineLvl w:val="1"/>
    </w:pPr>
    <w:rPr>
      <w:rFonts w:ascii="Helv" w:hAnsi="Helv"/>
      <w:b/>
      <w:szCs w:val="20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F92C1C"/>
    <w:pPr>
      <w:ind w:left="360"/>
      <w:outlineLvl w:val="2"/>
    </w:pPr>
    <w:rPr>
      <w:rFonts w:ascii="Tms Rmn" w:hAnsi="Tms Rmn"/>
      <w:b/>
      <w:szCs w:val="20"/>
    </w:rPr>
  </w:style>
  <w:style w:type="paragraph" w:styleId="Heading4">
    <w:name w:val="heading 4"/>
    <w:basedOn w:val="Normal"/>
    <w:next w:val="NormalIndent"/>
    <w:link w:val="Heading4Char"/>
    <w:uiPriority w:val="9"/>
    <w:qFormat/>
    <w:rsid w:val="00F92C1C"/>
    <w:pPr>
      <w:ind w:left="360"/>
      <w:outlineLvl w:val="3"/>
    </w:pPr>
    <w:rPr>
      <w:rFonts w:ascii="Tms Rmn" w:hAnsi="Tms Rmn"/>
      <w:szCs w:val="20"/>
      <w:u w:val="single"/>
    </w:rPr>
  </w:style>
  <w:style w:type="paragraph" w:styleId="Heading5">
    <w:name w:val="heading 5"/>
    <w:basedOn w:val="Normal"/>
    <w:next w:val="NormalIndent"/>
    <w:link w:val="Heading5Char"/>
    <w:uiPriority w:val="9"/>
    <w:qFormat/>
    <w:rsid w:val="00F92C1C"/>
    <w:pPr>
      <w:ind w:left="720"/>
      <w:outlineLvl w:val="4"/>
    </w:pPr>
    <w:rPr>
      <w:rFonts w:ascii="Tms Rmn" w:hAnsi="Tms Rmn"/>
      <w:b/>
      <w:sz w:val="20"/>
      <w:szCs w:val="20"/>
    </w:rPr>
  </w:style>
  <w:style w:type="paragraph" w:styleId="Heading6">
    <w:name w:val="heading 6"/>
    <w:basedOn w:val="Normal"/>
    <w:next w:val="NormalIndent"/>
    <w:link w:val="Heading6Char"/>
    <w:uiPriority w:val="9"/>
    <w:qFormat/>
    <w:rsid w:val="00F92C1C"/>
    <w:pPr>
      <w:ind w:left="720"/>
      <w:outlineLvl w:val="5"/>
    </w:pPr>
    <w:rPr>
      <w:rFonts w:ascii="Tms Rmn" w:hAnsi="Tms Rmn"/>
      <w:sz w:val="20"/>
      <w:szCs w:val="20"/>
      <w:u w:val="single"/>
    </w:rPr>
  </w:style>
  <w:style w:type="paragraph" w:styleId="Heading7">
    <w:name w:val="heading 7"/>
    <w:basedOn w:val="Normal"/>
    <w:next w:val="NormalIndent"/>
    <w:link w:val="Heading7Char"/>
    <w:uiPriority w:val="9"/>
    <w:qFormat/>
    <w:rsid w:val="00F92C1C"/>
    <w:pPr>
      <w:ind w:left="720"/>
      <w:outlineLvl w:val="6"/>
    </w:pPr>
    <w:rPr>
      <w:rFonts w:ascii="Tms Rmn" w:hAnsi="Tms Rmn"/>
      <w:i/>
      <w:sz w:val="20"/>
      <w:szCs w:val="20"/>
    </w:rPr>
  </w:style>
  <w:style w:type="paragraph" w:styleId="Heading8">
    <w:name w:val="heading 8"/>
    <w:basedOn w:val="Normal"/>
    <w:next w:val="NormalIndent"/>
    <w:link w:val="Heading8Char"/>
    <w:uiPriority w:val="9"/>
    <w:qFormat/>
    <w:rsid w:val="00F92C1C"/>
    <w:pPr>
      <w:ind w:left="720"/>
      <w:outlineLvl w:val="7"/>
    </w:pPr>
    <w:rPr>
      <w:rFonts w:ascii="Tms Rmn" w:hAnsi="Tms Rmn"/>
      <w:i/>
      <w:sz w:val="20"/>
      <w:szCs w:val="20"/>
    </w:rPr>
  </w:style>
  <w:style w:type="paragraph" w:styleId="Heading9">
    <w:name w:val="heading 9"/>
    <w:basedOn w:val="Normal"/>
    <w:next w:val="NormalIndent"/>
    <w:link w:val="Heading9Char"/>
    <w:uiPriority w:val="9"/>
    <w:qFormat/>
    <w:rsid w:val="00F92C1C"/>
    <w:pPr>
      <w:ind w:left="720"/>
      <w:outlineLvl w:val="8"/>
    </w:pPr>
    <w:rPr>
      <w:rFonts w:ascii="Tms Rmn" w:hAnsi="Tms Rm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link w:val="FootnoteTextChar"/>
    <w:uiPriority w:val="99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link w:val="HeaderChar"/>
    <w:uiPriority w:val="99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link w:val="EndnoteTextChar"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P">
    <w:name w:val="P"/>
    <w:basedOn w:val="Normal"/>
    <w:link w:val="PChar1"/>
    <w:rsid w:val="00AE72BC"/>
    <w:pPr>
      <w:tabs>
        <w:tab w:val="left" w:pos="605"/>
      </w:tabs>
      <w:spacing w:line="240" w:lineRule="exact"/>
      <w:ind w:left="605" w:hanging="605"/>
      <w:jc w:val="both"/>
    </w:pPr>
    <w:rPr>
      <w:rFonts w:ascii="Arial" w:hAnsi="Arial"/>
      <w:sz w:val="26"/>
      <w:szCs w:val="20"/>
    </w:rPr>
  </w:style>
  <w:style w:type="character" w:customStyle="1" w:styleId="PChar1">
    <w:name w:val="P Char1"/>
    <w:link w:val="P"/>
    <w:rsid w:val="00AE72BC"/>
    <w:rPr>
      <w:rFonts w:ascii="Arial" w:hAnsi="Arial"/>
      <w:sz w:val="26"/>
    </w:rPr>
  </w:style>
  <w:style w:type="paragraph" w:customStyle="1" w:styleId="QuesNo">
    <w:name w:val="QuesNo"/>
    <w:basedOn w:val="Normal"/>
    <w:rsid w:val="00655811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Default">
    <w:name w:val="Default"/>
    <w:rsid w:val="00AA7BB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Strong">
    <w:name w:val="Strong"/>
    <w:uiPriority w:val="22"/>
    <w:qFormat/>
    <w:rsid w:val="009366B9"/>
    <w:rPr>
      <w:b/>
      <w:bCs/>
    </w:rPr>
  </w:style>
  <w:style w:type="character" w:customStyle="1" w:styleId="Heading1Char">
    <w:name w:val="Heading 1 Char"/>
    <w:link w:val="Heading1"/>
    <w:uiPriority w:val="9"/>
    <w:rsid w:val="00F92C1C"/>
    <w:rPr>
      <w:rFonts w:ascii="Helv" w:hAnsi="Helv"/>
      <w:b/>
      <w:sz w:val="24"/>
      <w:u w:val="single"/>
    </w:rPr>
  </w:style>
  <w:style w:type="character" w:customStyle="1" w:styleId="Heading2Char">
    <w:name w:val="Heading 2 Char"/>
    <w:link w:val="Heading2"/>
    <w:uiPriority w:val="9"/>
    <w:rsid w:val="00F92C1C"/>
    <w:rPr>
      <w:rFonts w:ascii="Helv" w:hAnsi="Helv"/>
      <w:b/>
      <w:sz w:val="24"/>
    </w:rPr>
  </w:style>
  <w:style w:type="character" w:customStyle="1" w:styleId="Heading3Char">
    <w:name w:val="Heading 3 Char"/>
    <w:link w:val="Heading3"/>
    <w:uiPriority w:val="9"/>
    <w:rsid w:val="00F92C1C"/>
    <w:rPr>
      <w:rFonts w:ascii="Tms Rmn" w:hAnsi="Tms Rmn"/>
      <w:b/>
      <w:sz w:val="24"/>
    </w:rPr>
  </w:style>
  <w:style w:type="character" w:customStyle="1" w:styleId="Heading4Char">
    <w:name w:val="Heading 4 Char"/>
    <w:link w:val="Heading4"/>
    <w:uiPriority w:val="9"/>
    <w:rsid w:val="00F92C1C"/>
    <w:rPr>
      <w:rFonts w:ascii="Tms Rmn" w:hAnsi="Tms Rmn"/>
      <w:sz w:val="24"/>
      <w:u w:val="single"/>
    </w:rPr>
  </w:style>
  <w:style w:type="character" w:customStyle="1" w:styleId="Heading5Char">
    <w:name w:val="Heading 5 Char"/>
    <w:link w:val="Heading5"/>
    <w:uiPriority w:val="9"/>
    <w:rsid w:val="00F92C1C"/>
    <w:rPr>
      <w:rFonts w:ascii="Tms Rmn" w:hAnsi="Tms Rmn"/>
      <w:b/>
    </w:rPr>
  </w:style>
  <w:style w:type="character" w:customStyle="1" w:styleId="Heading6Char">
    <w:name w:val="Heading 6 Char"/>
    <w:link w:val="Heading6"/>
    <w:uiPriority w:val="9"/>
    <w:rsid w:val="00F92C1C"/>
    <w:rPr>
      <w:rFonts w:ascii="Tms Rmn" w:hAnsi="Tms Rmn"/>
      <w:u w:val="single"/>
    </w:rPr>
  </w:style>
  <w:style w:type="character" w:customStyle="1" w:styleId="Heading7Char">
    <w:name w:val="Heading 7 Char"/>
    <w:link w:val="Heading7"/>
    <w:uiPriority w:val="9"/>
    <w:rsid w:val="00F92C1C"/>
    <w:rPr>
      <w:rFonts w:ascii="Tms Rmn" w:hAnsi="Tms Rmn"/>
      <w:i/>
    </w:rPr>
  </w:style>
  <w:style w:type="character" w:customStyle="1" w:styleId="Heading8Char">
    <w:name w:val="Heading 8 Char"/>
    <w:link w:val="Heading8"/>
    <w:uiPriority w:val="9"/>
    <w:rsid w:val="00F92C1C"/>
    <w:rPr>
      <w:rFonts w:ascii="Tms Rmn" w:hAnsi="Tms Rmn"/>
      <w:i/>
    </w:rPr>
  </w:style>
  <w:style w:type="character" w:customStyle="1" w:styleId="Heading9Char">
    <w:name w:val="Heading 9 Char"/>
    <w:link w:val="Heading9"/>
    <w:uiPriority w:val="9"/>
    <w:rsid w:val="00F92C1C"/>
    <w:rPr>
      <w:rFonts w:ascii="Tms Rmn" w:hAnsi="Tms Rmn"/>
      <w:i/>
    </w:rPr>
  </w:style>
  <w:style w:type="paragraph" w:styleId="NormalIndent">
    <w:name w:val="Normal Indent"/>
    <w:basedOn w:val="Normal"/>
    <w:uiPriority w:val="99"/>
    <w:rsid w:val="00F92C1C"/>
    <w:pPr>
      <w:ind w:left="720"/>
    </w:pPr>
    <w:rPr>
      <w:rFonts w:ascii="Tms Rmn" w:hAnsi="Tms Rmn"/>
      <w:sz w:val="20"/>
      <w:szCs w:val="20"/>
    </w:rPr>
  </w:style>
  <w:style w:type="character" w:customStyle="1" w:styleId="FooterChar">
    <w:name w:val="Footer Char"/>
    <w:link w:val="Footer"/>
    <w:uiPriority w:val="99"/>
    <w:rsid w:val="00F92C1C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92C1C"/>
    <w:rPr>
      <w:sz w:val="24"/>
      <w:szCs w:val="24"/>
    </w:rPr>
  </w:style>
  <w:style w:type="character" w:styleId="FootnoteReference">
    <w:name w:val="footnote reference"/>
    <w:uiPriority w:val="99"/>
    <w:rsid w:val="00F92C1C"/>
    <w:rPr>
      <w:rFonts w:cs="Times New Roman"/>
      <w:position w:val="6"/>
      <w:sz w:val="16"/>
    </w:rPr>
  </w:style>
  <w:style w:type="character" w:customStyle="1" w:styleId="FootnoteTextChar">
    <w:name w:val="Footnote Text Char"/>
    <w:link w:val="FootnoteText"/>
    <w:uiPriority w:val="99"/>
    <w:semiHidden/>
    <w:rsid w:val="00F92C1C"/>
  </w:style>
  <w:style w:type="paragraph" w:styleId="BodyText2">
    <w:name w:val="Body Text 2"/>
    <w:basedOn w:val="Normal"/>
    <w:link w:val="BodyText2Char"/>
    <w:uiPriority w:val="99"/>
    <w:rsid w:val="00F92C1C"/>
    <w:pPr>
      <w:tabs>
        <w:tab w:val="left" w:pos="0"/>
        <w:tab w:val="right" w:pos="4253"/>
      </w:tabs>
      <w:spacing w:after="120"/>
    </w:pPr>
    <w:rPr>
      <w:rFonts w:ascii="Century Schoolbook" w:hAnsi="Century Schoolbook"/>
      <w:sz w:val="28"/>
      <w:szCs w:val="20"/>
    </w:rPr>
  </w:style>
  <w:style w:type="character" w:customStyle="1" w:styleId="BodyText2Char">
    <w:name w:val="Body Text 2 Char"/>
    <w:link w:val="BodyText2"/>
    <w:uiPriority w:val="99"/>
    <w:rsid w:val="00F92C1C"/>
    <w:rPr>
      <w:rFonts w:ascii="Century Schoolbook" w:hAnsi="Century Schoolbook"/>
      <w:sz w:val="28"/>
    </w:rPr>
  </w:style>
  <w:style w:type="paragraph" w:styleId="BodyText">
    <w:name w:val="Body Text"/>
    <w:basedOn w:val="Normal"/>
    <w:link w:val="BodyTextChar"/>
    <w:uiPriority w:val="99"/>
    <w:rsid w:val="00F92C1C"/>
    <w:pPr>
      <w:tabs>
        <w:tab w:val="left" w:pos="0"/>
        <w:tab w:val="right" w:pos="9291"/>
      </w:tabs>
    </w:pPr>
    <w:rPr>
      <w:rFonts w:ascii="Century Schoolbook" w:hAnsi="Century Schoolbook"/>
      <w:sz w:val="28"/>
      <w:szCs w:val="20"/>
    </w:rPr>
  </w:style>
  <w:style w:type="character" w:customStyle="1" w:styleId="BodyTextChar">
    <w:name w:val="Body Text Char"/>
    <w:link w:val="BodyText"/>
    <w:uiPriority w:val="99"/>
    <w:rsid w:val="00F92C1C"/>
    <w:rPr>
      <w:rFonts w:ascii="Century Schoolbook" w:hAnsi="Century Schoolbook"/>
      <w:sz w:val="28"/>
    </w:rPr>
  </w:style>
  <w:style w:type="character" w:customStyle="1" w:styleId="BodyTextIndentChar">
    <w:name w:val="Body Text Indent Char"/>
    <w:link w:val="BodyTextIndent"/>
    <w:uiPriority w:val="99"/>
    <w:rsid w:val="00F92C1C"/>
    <w:rPr>
      <w:snapToGrid w:val="0"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F92C1C"/>
    <w:pPr>
      <w:tabs>
        <w:tab w:val="left" w:pos="630"/>
        <w:tab w:val="left" w:pos="900"/>
      </w:tabs>
      <w:spacing w:before="120" w:line="240" w:lineRule="atLeast"/>
      <w:ind w:left="630" w:hanging="630"/>
    </w:pPr>
    <w:rPr>
      <w:rFonts w:ascii="Arial" w:hAnsi="Arial"/>
      <w:sz w:val="40"/>
      <w:szCs w:val="20"/>
    </w:rPr>
  </w:style>
  <w:style w:type="character" w:customStyle="1" w:styleId="BodyTextIndent2Char">
    <w:name w:val="Body Text Indent 2 Char"/>
    <w:link w:val="BodyTextIndent2"/>
    <w:uiPriority w:val="99"/>
    <w:rsid w:val="00F92C1C"/>
    <w:rPr>
      <w:rFonts w:ascii="Arial" w:hAnsi="Arial"/>
      <w:sz w:val="40"/>
    </w:rPr>
  </w:style>
  <w:style w:type="paragraph" w:styleId="BodyTextIndent3">
    <w:name w:val="Body Text Indent 3"/>
    <w:basedOn w:val="Normal"/>
    <w:link w:val="BodyTextIndent3Char"/>
    <w:uiPriority w:val="99"/>
    <w:rsid w:val="00F92C1C"/>
    <w:pPr>
      <w:tabs>
        <w:tab w:val="left" w:pos="540"/>
        <w:tab w:val="right" w:pos="1086"/>
      </w:tabs>
      <w:spacing w:before="120" w:line="240" w:lineRule="atLeast"/>
      <w:ind w:left="540" w:hanging="540"/>
    </w:pPr>
    <w:rPr>
      <w:rFonts w:ascii="Arial" w:hAnsi="Arial"/>
      <w:sz w:val="48"/>
      <w:szCs w:val="20"/>
    </w:rPr>
  </w:style>
  <w:style w:type="character" w:customStyle="1" w:styleId="BodyTextIndent3Char">
    <w:name w:val="Body Text Indent 3 Char"/>
    <w:link w:val="BodyTextIndent3"/>
    <w:uiPriority w:val="99"/>
    <w:rsid w:val="00F92C1C"/>
    <w:rPr>
      <w:rFonts w:ascii="Arial" w:hAnsi="Arial"/>
      <w:sz w:val="48"/>
    </w:rPr>
  </w:style>
  <w:style w:type="paragraph" w:styleId="BodyText3">
    <w:name w:val="Body Text 3"/>
    <w:basedOn w:val="Normal"/>
    <w:link w:val="BodyText3Char"/>
    <w:uiPriority w:val="99"/>
    <w:rsid w:val="00F92C1C"/>
    <w:pPr>
      <w:tabs>
        <w:tab w:val="left" w:pos="0"/>
        <w:tab w:val="left" w:pos="50"/>
        <w:tab w:val="center" w:pos="3990"/>
        <w:tab w:val="right" w:pos="4509"/>
      </w:tabs>
    </w:pPr>
    <w:rPr>
      <w:rFonts w:ascii="Century Schoolbook" w:hAnsi="Century Schoolbook"/>
      <w:szCs w:val="20"/>
    </w:rPr>
  </w:style>
  <w:style w:type="character" w:customStyle="1" w:styleId="BodyText3Char">
    <w:name w:val="Body Text 3 Char"/>
    <w:link w:val="BodyText3"/>
    <w:uiPriority w:val="99"/>
    <w:rsid w:val="00F92C1C"/>
    <w:rPr>
      <w:rFonts w:ascii="Century Schoolbook" w:hAnsi="Century Schoolbook"/>
      <w:sz w:val="24"/>
    </w:rPr>
  </w:style>
  <w:style w:type="character" w:customStyle="1" w:styleId="BalloonTextChar">
    <w:name w:val="Balloon Text Char"/>
    <w:link w:val="BalloonText"/>
    <w:uiPriority w:val="99"/>
    <w:semiHidden/>
    <w:rsid w:val="00F92C1C"/>
    <w:rPr>
      <w:rFonts w:ascii="Tahoma" w:hAnsi="Tahoma" w:cs="Tahoma"/>
      <w:sz w:val="16"/>
      <w:szCs w:val="16"/>
    </w:rPr>
  </w:style>
  <w:style w:type="paragraph" w:customStyle="1" w:styleId="CM6">
    <w:name w:val="CM6"/>
    <w:basedOn w:val="Default"/>
    <w:next w:val="Default"/>
    <w:rsid w:val="00F92C1C"/>
    <w:pPr>
      <w:widowControl w:val="0"/>
      <w:spacing w:line="276" w:lineRule="atLeast"/>
    </w:pPr>
    <w:rPr>
      <w:rFonts w:ascii="Arial" w:eastAsia="Times New Roman" w:hAnsi="Arial" w:cs="Arial"/>
      <w:color w:val="auto"/>
    </w:rPr>
  </w:style>
  <w:style w:type="paragraph" w:customStyle="1" w:styleId="SelfTestT">
    <w:name w:val="SelfTestT"/>
    <w:basedOn w:val="Normal"/>
    <w:rsid w:val="00F92C1C"/>
    <w:pPr>
      <w:widowControl w:val="0"/>
      <w:tabs>
        <w:tab w:val="left" w:pos="43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/>
      <w:ind w:left="432"/>
      <w:jc w:val="both"/>
    </w:pPr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F92C1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NoSub">
    <w:name w:val="QuesNoSub"/>
    <w:basedOn w:val="Normal"/>
    <w:rsid w:val="00F92C1C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  <w:style w:type="character" w:customStyle="1" w:styleId="EndnoteTextChar">
    <w:name w:val="Endnote Text Char"/>
    <w:link w:val="EndnoteText"/>
    <w:rsid w:val="00F92C1C"/>
    <w:rPr>
      <w:rFonts w:ascii="Letter Gothic" w:hAnsi="Letter Gothic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BC1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68186-92F0-4B6D-B180-443C860F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27723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hgodfrey@uncc.edu</cp:lastModifiedBy>
  <cp:revision>2</cp:revision>
  <cp:lastPrinted>2017-06-15T01:30:00Z</cp:lastPrinted>
  <dcterms:created xsi:type="dcterms:W3CDTF">2017-06-15T01:31:00Z</dcterms:created>
  <dcterms:modified xsi:type="dcterms:W3CDTF">2017-06-15T01:31:00Z</dcterms:modified>
</cp:coreProperties>
</file>