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27" w:rsidRPr="00CE7F5F" w:rsidRDefault="00B22A27" w:rsidP="004749DA">
      <w:pPr>
        <w:suppressAutoHyphens/>
        <w:spacing w:line="240" w:lineRule="atLeast"/>
        <w:rPr>
          <w:rFonts w:asciiTheme="minorHAnsi" w:hAnsiTheme="minorHAnsi"/>
          <w:b/>
          <w:color w:val="FF0000"/>
          <w:sz w:val="32"/>
        </w:rPr>
      </w:pPr>
      <w:r w:rsidRPr="00CE7F5F">
        <w:rPr>
          <w:rFonts w:asciiTheme="minorHAnsi" w:hAnsiTheme="minorHAnsi"/>
          <w:b/>
          <w:color w:val="FF0000"/>
          <w:sz w:val="32"/>
        </w:rPr>
        <w:t>Ch</w:t>
      </w:r>
      <w:r w:rsidR="009D306A" w:rsidRPr="00CE7F5F">
        <w:rPr>
          <w:rFonts w:asciiTheme="minorHAnsi" w:hAnsiTheme="minorHAnsi"/>
          <w:b/>
          <w:color w:val="FF0000"/>
          <w:sz w:val="32"/>
        </w:rPr>
        <w:t xml:space="preserve">apter </w:t>
      </w:r>
      <w:r w:rsidRPr="00CE7F5F">
        <w:rPr>
          <w:rFonts w:asciiTheme="minorHAnsi" w:hAnsiTheme="minorHAnsi"/>
          <w:b/>
          <w:color w:val="FF0000"/>
          <w:sz w:val="32"/>
        </w:rPr>
        <w:t>04. Individual Tax</w:t>
      </w:r>
    </w:p>
    <w:tbl>
      <w:tblPr>
        <w:tblW w:w="8700" w:type="dxa"/>
        <w:tblLook w:val="04A0" w:firstRow="1" w:lastRow="0" w:firstColumn="1" w:lastColumn="0" w:noHBand="0" w:noVBand="1"/>
      </w:tblPr>
      <w:tblGrid>
        <w:gridCol w:w="5580"/>
        <w:gridCol w:w="3120"/>
      </w:tblGrid>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b/>
                <w:bCs/>
                <w:color w:val="000000"/>
              </w:rPr>
            </w:pPr>
            <w:r w:rsidRPr="00CE6829">
              <w:rPr>
                <w:rFonts w:asciiTheme="minorHAnsi" w:hAnsiTheme="minorHAnsi"/>
                <w:b/>
                <w:bCs/>
                <w:color w:val="000000"/>
              </w:rPr>
              <w:t>Overview: Exemptions, Filing Status</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b/>
                <w:bCs/>
                <w:color w:val="000000"/>
              </w:rPr>
            </w:pP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Individual Income Tax Formula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2</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Capital gains, </w:t>
            </w:r>
            <w:r w:rsidR="00934C45" w:rsidRPr="00CE6829">
              <w:rPr>
                <w:rFonts w:asciiTheme="minorHAnsi" w:hAnsiTheme="minorHAnsi"/>
                <w:color w:val="000000"/>
                <w:sz w:val="28"/>
              </w:rPr>
              <w:t xml:space="preserve">capital losses, </w:t>
            </w:r>
            <w:r w:rsidRPr="00CE6829">
              <w:rPr>
                <w:rFonts w:asciiTheme="minorHAnsi" w:hAnsiTheme="minorHAnsi"/>
                <w:color w:val="000000"/>
                <w:sz w:val="28"/>
              </w:rPr>
              <w:t xml:space="preserve">etc.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6:</w:t>
            </w:r>
            <w:r w:rsidRPr="00CE6829">
              <w:rPr>
                <w:rFonts w:asciiTheme="minorHAnsi" w:hAnsiTheme="minorHAnsi"/>
                <w:color w:val="000000"/>
                <w:sz w:val="28"/>
              </w:rPr>
              <w:t xml:space="preserve"> 26]</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Municipal-Interest (also pg. 5-29)</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5</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Deductions for &amp; from AGI</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7</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Tax calculation, Credits, Payments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10</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Exemption (child, relative, divorce, etc.)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12:</w:t>
            </w:r>
            <w:r w:rsidRPr="00CE6829">
              <w:rPr>
                <w:rFonts w:asciiTheme="minorHAnsi" w:hAnsiTheme="minorHAnsi"/>
                <w:color w:val="000000"/>
                <w:sz w:val="28"/>
              </w:rPr>
              <w:t xml:space="preserve"> 34]</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Filing Status (Single, Joint, Separate, H. of H.)</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19:</w:t>
            </w:r>
            <w:r w:rsidRPr="00CE6829">
              <w:rPr>
                <w:rFonts w:asciiTheme="minorHAnsi" w:hAnsiTheme="minorHAnsi"/>
                <w:color w:val="000000"/>
                <w:sz w:val="28"/>
              </w:rPr>
              <w:t xml:space="preserve"> 43, 45]</w:t>
            </w:r>
          </w:p>
        </w:tc>
      </w:tr>
    </w:tbl>
    <w:p w:rsidR="00934C45" w:rsidRDefault="00CE7F5F" w:rsidP="00CE7F5F">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r>
        <w:rPr>
          <w:rFonts w:asciiTheme="minorHAnsi" w:hAnsiTheme="minorHAnsi"/>
          <w:b/>
          <w:color w:val="0000FF"/>
        </w:rPr>
        <w:t>The tax year is 2016 unless a problem indicates that another year should be used.</w:t>
      </w:r>
    </w:p>
    <w:p w:rsidR="00CE7F5F" w:rsidRPr="00CE6829" w:rsidRDefault="00CE7F5F"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tbl>
      <w:tblPr>
        <w:tblW w:w="83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810"/>
      </w:tblGrid>
      <w:tr w:rsidR="002743D8" w:rsidRPr="00CE6829" w:rsidTr="008E5DB3">
        <w:trPr>
          <w:trHeight w:val="420"/>
        </w:trPr>
        <w:tc>
          <w:tcPr>
            <w:tcW w:w="7586"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 xml:space="preserve">Individual Income Tax Formula </w:t>
            </w:r>
            <w:r w:rsidR="003A01D2" w:rsidRPr="00CE6829">
              <w:rPr>
                <w:rFonts w:asciiTheme="minorHAnsi" w:hAnsiTheme="minorHAnsi"/>
                <w:b/>
                <w:color w:val="000000"/>
              </w:rPr>
              <w:t>(Inclusions, Exclusions, etc.)</w:t>
            </w:r>
          </w:p>
        </w:tc>
        <w:tc>
          <w:tcPr>
            <w:tcW w:w="810"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[2]</w:t>
            </w:r>
          </w:p>
        </w:tc>
      </w:tr>
    </w:tbl>
    <w:p w:rsidR="00900C64" w:rsidRPr="00CE6829" w:rsidRDefault="00900C64" w:rsidP="00F5082D">
      <w:pPr>
        <w:spacing w:before="120"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 62]</w:t>
      </w:r>
      <w:r w:rsidRPr="00CE6829">
        <w:rPr>
          <w:rFonts w:asciiTheme="minorHAnsi" w:hAnsiTheme="minorHAnsi"/>
          <w:b/>
          <w:color w:val="0000FF"/>
        </w:rPr>
        <w:t xml:space="preserve"> </w:t>
      </w:r>
      <w:r w:rsidR="00CE6829">
        <w:rPr>
          <w:rFonts w:asciiTheme="minorHAnsi" w:hAnsiTheme="minorHAnsi"/>
        </w:rPr>
        <w:t>Which of these expens</w:t>
      </w:r>
      <w:r w:rsidRPr="00CE6829">
        <w:rPr>
          <w:rFonts w:asciiTheme="minorHAnsi" w:hAnsiTheme="minorHAnsi"/>
        </w:rPr>
        <w:t>es is a deduct</w:t>
      </w:r>
      <w:r w:rsidR="00EC5C89">
        <w:rPr>
          <w:rFonts w:asciiTheme="minorHAnsi" w:hAnsiTheme="minorHAnsi"/>
        </w:rPr>
        <w:t>ion to get AGI</w:t>
      </w:r>
      <w:r w:rsidRPr="00CE6829">
        <w:rPr>
          <w:rFonts w:asciiTheme="minorHAnsi" w:hAnsiTheme="minorHAnsi"/>
        </w:rPr>
        <w:t xml:space="preserve"> for a single individual?</w:t>
      </w:r>
    </w:p>
    <w:tbl>
      <w:tblPr>
        <w:tblW w:w="10203" w:type="dxa"/>
        <w:tblInd w:w="90" w:type="dxa"/>
        <w:tblLook w:val="01E0" w:firstRow="1" w:lastRow="1" w:firstColumn="1" w:lastColumn="1" w:noHBand="0" w:noVBand="0"/>
      </w:tblPr>
      <w:tblGrid>
        <w:gridCol w:w="392"/>
        <w:gridCol w:w="3575"/>
        <w:gridCol w:w="450"/>
        <w:gridCol w:w="5108"/>
        <w:gridCol w:w="236"/>
        <w:gridCol w:w="67"/>
        <w:gridCol w:w="375"/>
      </w:tblGrid>
      <w:tr w:rsidR="00900C64" w:rsidRPr="00CE6829" w:rsidTr="008E5DB3">
        <w:tc>
          <w:tcPr>
            <w:tcW w:w="386" w:type="dxa"/>
          </w:tcPr>
          <w:p w:rsidR="00900C64" w:rsidRPr="00CE6829" w:rsidRDefault="00900C64" w:rsidP="00912E75">
            <w:pPr>
              <w:suppressAutoHyphens/>
              <w:spacing w:line="240" w:lineRule="atLeast"/>
              <w:rPr>
                <w:rFonts w:asciiTheme="minorHAnsi" w:hAnsiTheme="minorHAnsi"/>
                <w:bCs/>
              </w:rPr>
            </w:pPr>
            <w:r w:rsidRPr="00CE6829">
              <w:rPr>
                <w:rFonts w:asciiTheme="minorHAnsi" w:hAnsiTheme="minorHAnsi"/>
                <w:bCs/>
              </w:rPr>
              <w:t>a.</w:t>
            </w:r>
          </w:p>
        </w:tc>
        <w:tc>
          <w:tcPr>
            <w:tcW w:w="3577" w:type="dxa"/>
          </w:tcPr>
          <w:p w:rsidR="00900C64" w:rsidRPr="00CE6829" w:rsidRDefault="00900C64" w:rsidP="00912E75">
            <w:pPr>
              <w:suppressAutoHyphens/>
              <w:spacing w:line="240" w:lineRule="atLeast"/>
              <w:rPr>
                <w:rFonts w:asciiTheme="minorHAnsi" w:hAnsiTheme="minorHAnsi"/>
                <w:bCs/>
              </w:rPr>
            </w:pPr>
            <w:r w:rsidRPr="00CE6829">
              <w:rPr>
                <w:rFonts w:asciiTheme="minorHAnsi" w:hAnsiTheme="minorHAnsi"/>
                <w:bCs/>
              </w:rPr>
              <w:t>Union dues for an employee</w:t>
            </w:r>
          </w:p>
        </w:tc>
        <w:tc>
          <w:tcPr>
            <w:tcW w:w="450" w:type="dxa"/>
          </w:tcPr>
          <w:p w:rsidR="00900C64" w:rsidRPr="00CE6829" w:rsidRDefault="00900C64" w:rsidP="00912E75">
            <w:pPr>
              <w:suppressAutoHyphens/>
              <w:spacing w:line="240" w:lineRule="atLeast"/>
              <w:jc w:val="right"/>
              <w:rPr>
                <w:rFonts w:asciiTheme="minorHAnsi" w:hAnsiTheme="minorHAnsi"/>
                <w:bCs/>
              </w:rPr>
            </w:pPr>
            <w:r w:rsidRPr="00CE6829">
              <w:rPr>
                <w:rFonts w:asciiTheme="minorHAnsi" w:hAnsiTheme="minorHAnsi"/>
                <w:bCs/>
              </w:rPr>
              <w:t>c.</w:t>
            </w:r>
          </w:p>
        </w:tc>
        <w:tc>
          <w:tcPr>
            <w:tcW w:w="5415" w:type="dxa"/>
            <w:gridSpan w:val="3"/>
            <w:tcBorders>
              <w:right w:val="single" w:sz="4" w:space="0" w:color="auto"/>
            </w:tcBorders>
          </w:tcPr>
          <w:p w:rsidR="00900C64" w:rsidRPr="00CE6829" w:rsidRDefault="00900C64" w:rsidP="00912E75">
            <w:pPr>
              <w:suppressAutoHyphens/>
              <w:spacing w:line="240" w:lineRule="atLeast"/>
              <w:rPr>
                <w:rFonts w:asciiTheme="minorHAnsi" w:hAnsiTheme="minorHAnsi"/>
                <w:bCs/>
              </w:rPr>
            </w:pPr>
            <w:r w:rsidRPr="00CE6829">
              <w:rPr>
                <w:rFonts w:asciiTheme="minorHAnsi" w:hAnsiTheme="minorHAnsi"/>
              </w:rPr>
              <w:t>Wall street journal subscription for stock investor</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D</w:t>
            </w:r>
          </w:p>
        </w:tc>
      </w:tr>
      <w:tr w:rsidR="00900C64" w:rsidRPr="00CE6829" w:rsidTr="008E5DB3">
        <w:trPr>
          <w:gridAfter w:val="2"/>
          <w:wAfter w:w="442" w:type="dxa"/>
        </w:trPr>
        <w:tc>
          <w:tcPr>
            <w:tcW w:w="386" w:type="dxa"/>
          </w:tcPr>
          <w:p w:rsidR="00900C64" w:rsidRPr="00CE6829" w:rsidRDefault="00900C64" w:rsidP="00912E75">
            <w:pPr>
              <w:suppressAutoHyphens/>
              <w:spacing w:line="240" w:lineRule="atLeast"/>
              <w:rPr>
                <w:rFonts w:asciiTheme="minorHAnsi" w:hAnsiTheme="minorHAnsi"/>
                <w:bCs/>
                <w:sz w:val="22"/>
              </w:rPr>
            </w:pPr>
            <w:r w:rsidRPr="00CE6829">
              <w:rPr>
                <w:rFonts w:asciiTheme="minorHAnsi" w:hAnsiTheme="minorHAnsi"/>
                <w:bCs/>
                <w:sz w:val="22"/>
              </w:rPr>
              <w:t>b.</w:t>
            </w:r>
          </w:p>
        </w:tc>
        <w:tc>
          <w:tcPr>
            <w:tcW w:w="3577" w:type="dxa"/>
          </w:tcPr>
          <w:p w:rsidR="00900C64" w:rsidRPr="00CE6829" w:rsidRDefault="00900C64" w:rsidP="00912E75">
            <w:pPr>
              <w:suppressAutoHyphens/>
              <w:spacing w:line="240" w:lineRule="atLeast"/>
              <w:rPr>
                <w:rFonts w:asciiTheme="minorHAnsi" w:hAnsiTheme="minorHAnsi"/>
                <w:bCs/>
                <w:sz w:val="22"/>
              </w:rPr>
            </w:pPr>
            <w:r w:rsidRPr="00CE6829">
              <w:rPr>
                <w:rFonts w:asciiTheme="minorHAnsi" w:hAnsiTheme="minorHAnsi"/>
                <w:sz w:val="22"/>
              </w:rPr>
              <w:t>Real estate taxes on family residence</w:t>
            </w:r>
          </w:p>
        </w:tc>
        <w:tc>
          <w:tcPr>
            <w:tcW w:w="450" w:type="dxa"/>
          </w:tcPr>
          <w:p w:rsidR="00900C64" w:rsidRPr="00CE6829" w:rsidRDefault="00900C64" w:rsidP="00912E75">
            <w:pPr>
              <w:suppressAutoHyphens/>
              <w:spacing w:line="240" w:lineRule="atLeast"/>
              <w:jc w:val="right"/>
              <w:rPr>
                <w:rFonts w:asciiTheme="minorHAnsi" w:hAnsiTheme="minorHAnsi"/>
                <w:bCs/>
                <w:sz w:val="22"/>
              </w:rPr>
            </w:pPr>
            <w:r w:rsidRPr="00CE6829">
              <w:rPr>
                <w:rFonts w:asciiTheme="minorHAnsi" w:hAnsiTheme="minorHAnsi"/>
                <w:bCs/>
                <w:sz w:val="22"/>
              </w:rPr>
              <w:t>d.</w:t>
            </w:r>
          </w:p>
        </w:tc>
        <w:tc>
          <w:tcPr>
            <w:tcW w:w="5112" w:type="dxa"/>
          </w:tcPr>
          <w:p w:rsidR="00900C64" w:rsidRPr="00CE6829" w:rsidRDefault="00900C64" w:rsidP="00912E75">
            <w:pPr>
              <w:suppressAutoHyphens/>
              <w:spacing w:line="240" w:lineRule="atLeast"/>
              <w:rPr>
                <w:rFonts w:asciiTheme="minorHAnsi" w:hAnsiTheme="minorHAnsi"/>
                <w:bCs/>
                <w:sz w:val="22"/>
              </w:rPr>
            </w:pPr>
            <w:r w:rsidRPr="00CE6829">
              <w:rPr>
                <w:rFonts w:asciiTheme="minorHAnsi" w:hAnsiTheme="minorHAnsi"/>
                <w:sz w:val="22"/>
              </w:rPr>
              <w:t xml:space="preserve">Real estate taxes on </w:t>
            </w:r>
            <w:r w:rsidR="00CE6829">
              <w:rPr>
                <w:rFonts w:asciiTheme="minorHAnsi" w:hAnsiTheme="minorHAnsi"/>
                <w:sz w:val="22"/>
              </w:rPr>
              <w:t>rental house</w:t>
            </w:r>
          </w:p>
        </w:tc>
        <w:tc>
          <w:tcPr>
            <w:tcW w:w="236" w:type="dxa"/>
          </w:tcPr>
          <w:p w:rsidR="00900C64" w:rsidRPr="00CE6829" w:rsidRDefault="00900C64" w:rsidP="00912E75">
            <w:pPr>
              <w:suppressAutoHyphens/>
              <w:spacing w:line="240" w:lineRule="atLeast"/>
              <w:rPr>
                <w:rFonts w:asciiTheme="minorHAnsi" w:hAnsiTheme="minorHAnsi"/>
                <w:sz w:val="22"/>
              </w:rPr>
            </w:pPr>
          </w:p>
        </w:tc>
      </w:tr>
    </w:tbl>
    <w:p w:rsidR="003A01D2" w:rsidRPr="00CE6829" w:rsidRDefault="003A01D2" w:rsidP="00900C64">
      <w:pPr>
        <w:spacing w:line="240" w:lineRule="atLeast"/>
        <w:rPr>
          <w:rFonts w:asciiTheme="minorHAnsi" w:hAnsiTheme="minorHAnsi"/>
          <w:b/>
          <w:color w:val="0000FF"/>
        </w:rPr>
      </w:pPr>
    </w:p>
    <w:p w:rsidR="00900C64" w:rsidRPr="00CE6829" w:rsidRDefault="00900C64" w:rsidP="00900C64">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A single taxpayer had the following income and expenditures in the current year. </w:t>
      </w:r>
    </w:p>
    <w:tbl>
      <w:tblPr>
        <w:tblW w:w="4410" w:type="dxa"/>
        <w:tblInd w:w="4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3330"/>
        <w:gridCol w:w="1080"/>
      </w:tblGrid>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Wages earned</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 xml:space="preserve">$60,000 </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Deductible contribution to IRA</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(2,000)</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NC Income Tax</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(4,000)</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Charity</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(3,000)</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Alimony paid to former spouse</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(5,000)</w:t>
            </w:r>
          </w:p>
        </w:tc>
      </w:tr>
    </w:tbl>
    <w:p w:rsidR="00900C64" w:rsidRPr="00CE6829" w:rsidRDefault="00900C64" w:rsidP="00900C64">
      <w:pPr>
        <w:spacing w:line="240" w:lineRule="atLeast"/>
        <w:rPr>
          <w:rFonts w:asciiTheme="minorHAnsi" w:hAnsiTheme="minorHAnsi"/>
        </w:rPr>
      </w:pPr>
      <w:r w:rsidRPr="00CE6829">
        <w:rPr>
          <w:rFonts w:asciiTheme="minorHAnsi" w:hAnsiTheme="minorHAnsi"/>
        </w:rPr>
        <w:t>What is the taxpayer’s adjusted gross income?</w:t>
      </w:r>
    </w:p>
    <w:tbl>
      <w:tblPr>
        <w:tblW w:w="10191" w:type="dxa"/>
        <w:tblInd w:w="108" w:type="dxa"/>
        <w:tblLook w:val="01E0" w:firstRow="1" w:lastRow="1" w:firstColumn="1" w:lastColumn="1" w:noHBand="0" w:noVBand="0"/>
      </w:tblPr>
      <w:tblGrid>
        <w:gridCol w:w="475"/>
        <w:gridCol w:w="1226"/>
        <w:gridCol w:w="499"/>
        <w:gridCol w:w="1836"/>
        <w:gridCol w:w="539"/>
        <w:gridCol w:w="1346"/>
        <w:gridCol w:w="806"/>
        <w:gridCol w:w="1248"/>
        <w:gridCol w:w="401"/>
        <w:gridCol w:w="1434"/>
        <w:gridCol w:w="381"/>
      </w:tblGrid>
      <w:tr w:rsidR="00900C64" w:rsidRPr="00CE6829" w:rsidTr="008E5DB3">
        <w:tc>
          <w:tcPr>
            <w:tcW w:w="476"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a.</w:t>
            </w:r>
          </w:p>
        </w:tc>
        <w:tc>
          <w:tcPr>
            <w:tcW w:w="1228" w:type="dxa"/>
          </w:tcPr>
          <w:p w:rsidR="00900C64" w:rsidRPr="00CE6829" w:rsidRDefault="00900C64" w:rsidP="00912E75">
            <w:pPr>
              <w:spacing w:line="240" w:lineRule="atLeast"/>
              <w:rPr>
                <w:rFonts w:asciiTheme="minorHAnsi" w:hAnsiTheme="minorHAnsi"/>
              </w:rPr>
            </w:pPr>
            <w:r w:rsidRPr="00CE6829">
              <w:rPr>
                <w:rFonts w:asciiTheme="minorHAnsi" w:hAnsiTheme="minorHAnsi"/>
              </w:rPr>
              <w:t>$60,000</w:t>
            </w:r>
          </w:p>
        </w:tc>
        <w:tc>
          <w:tcPr>
            <w:tcW w:w="500"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b.</w:t>
            </w:r>
          </w:p>
        </w:tc>
        <w:tc>
          <w:tcPr>
            <w:tcW w:w="1843" w:type="dxa"/>
          </w:tcPr>
          <w:p w:rsidR="00900C64" w:rsidRPr="00CE6829" w:rsidRDefault="00900C64" w:rsidP="00912E75">
            <w:pPr>
              <w:spacing w:line="240" w:lineRule="atLeast"/>
              <w:rPr>
                <w:rFonts w:asciiTheme="minorHAnsi" w:hAnsiTheme="minorHAnsi"/>
              </w:rPr>
            </w:pPr>
            <w:r w:rsidRPr="00CE6829">
              <w:rPr>
                <w:rFonts w:asciiTheme="minorHAnsi" w:hAnsiTheme="minorHAnsi"/>
              </w:rPr>
              <w:t>$55,000</w:t>
            </w:r>
          </w:p>
        </w:tc>
        <w:tc>
          <w:tcPr>
            <w:tcW w:w="540"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c.</w:t>
            </w:r>
          </w:p>
        </w:tc>
        <w:tc>
          <w:tcPr>
            <w:tcW w:w="1349" w:type="dxa"/>
          </w:tcPr>
          <w:p w:rsidR="00900C64" w:rsidRPr="00CE6829" w:rsidRDefault="00900C64" w:rsidP="00912E75">
            <w:pPr>
              <w:spacing w:line="240" w:lineRule="atLeast"/>
              <w:rPr>
                <w:rFonts w:asciiTheme="minorHAnsi" w:hAnsiTheme="minorHAnsi"/>
              </w:rPr>
            </w:pPr>
            <w:r w:rsidRPr="00CE6829">
              <w:rPr>
                <w:rFonts w:asciiTheme="minorHAnsi" w:hAnsiTheme="minorHAnsi"/>
              </w:rPr>
              <w:t>$54,600</w:t>
            </w:r>
          </w:p>
        </w:tc>
        <w:tc>
          <w:tcPr>
            <w:tcW w:w="809"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d.</w:t>
            </w:r>
          </w:p>
        </w:tc>
        <w:tc>
          <w:tcPr>
            <w:tcW w:w="1250" w:type="dxa"/>
          </w:tcPr>
          <w:p w:rsidR="00900C64" w:rsidRPr="00CE6829" w:rsidRDefault="00900C64" w:rsidP="00912E75">
            <w:pPr>
              <w:spacing w:line="240" w:lineRule="atLeast"/>
              <w:rPr>
                <w:rFonts w:asciiTheme="minorHAnsi" w:hAnsiTheme="minorHAnsi"/>
              </w:rPr>
            </w:pPr>
            <w:r w:rsidRPr="00CE6829">
              <w:rPr>
                <w:rFonts w:asciiTheme="minorHAnsi" w:hAnsiTheme="minorHAnsi"/>
              </w:rPr>
              <w:t>$53,000</w:t>
            </w:r>
          </w:p>
        </w:tc>
        <w:tc>
          <w:tcPr>
            <w:tcW w:w="376"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e.</w:t>
            </w:r>
          </w:p>
        </w:tc>
        <w:tc>
          <w:tcPr>
            <w:tcW w:w="1439" w:type="dxa"/>
            <w:tcBorders>
              <w:right w:val="single" w:sz="4" w:space="0" w:color="auto"/>
            </w:tcBorders>
          </w:tcPr>
          <w:p w:rsidR="00900C64" w:rsidRPr="00CE6829" w:rsidRDefault="00900C64" w:rsidP="00912E75">
            <w:pPr>
              <w:spacing w:line="240" w:lineRule="atLeast"/>
              <w:rPr>
                <w:rFonts w:asciiTheme="minorHAnsi" w:hAnsiTheme="minorHAnsi"/>
              </w:rPr>
            </w:pPr>
            <w:r w:rsidRPr="00CE6829">
              <w:rPr>
                <w:rFonts w:asciiTheme="minorHAnsi" w:hAnsiTheme="minorHAnsi"/>
              </w:rPr>
              <w:t>Other</w:t>
            </w:r>
          </w:p>
        </w:tc>
        <w:tc>
          <w:tcPr>
            <w:tcW w:w="381"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rPr>
            </w:pPr>
            <w:r w:rsidRPr="00CE6829">
              <w:rPr>
                <w:rFonts w:asciiTheme="minorHAnsi" w:hAnsiTheme="minorHAnsi"/>
                <w:b/>
              </w:rPr>
              <w:t>D</w:t>
            </w:r>
          </w:p>
        </w:tc>
      </w:tr>
    </w:tbl>
    <w:p w:rsidR="00900C64" w:rsidRPr="00CE6829" w:rsidRDefault="00900C64" w:rsidP="00900C64">
      <w:pPr>
        <w:spacing w:line="240" w:lineRule="atLeast"/>
        <w:jc w:val="both"/>
        <w:rPr>
          <w:rFonts w:asciiTheme="minorHAnsi" w:hAnsiTheme="minorHAnsi"/>
          <w:b/>
          <w:color w:val="0000FF"/>
        </w:rPr>
      </w:pPr>
    </w:p>
    <w:p w:rsidR="00900C64" w:rsidRPr="00CE6829" w:rsidRDefault="00900C64" w:rsidP="00900C64">
      <w:pPr>
        <w:spacing w:line="240" w:lineRule="atLeast"/>
        <w:jc w:val="both"/>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 62]</w:t>
      </w:r>
      <w:r w:rsidRPr="00CE6829">
        <w:rPr>
          <w:rFonts w:asciiTheme="minorHAnsi" w:hAnsiTheme="minorHAnsi"/>
          <w:b/>
          <w:color w:val="0000FF"/>
        </w:rPr>
        <w:t xml:space="preserve"> </w:t>
      </w:r>
      <w:r w:rsidRPr="00CE6829">
        <w:rPr>
          <w:rFonts w:asciiTheme="minorHAnsi" w:hAnsiTheme="minorHAnsi"/>
        </w:rPr>
        <w:t>Which type of deductions is not deductible in arriving at adjusted gross income?</w:t>
      </w:r>
    </w:p>
    <w:tbl>
      <w:tblPr>
        <w:tblW w:w="10176" w:type="dxa"/>
        <w:tblInd w:w="108" w:type="dxa"/>
        <w:tblLayout w:type="fixed"/>
        <w:tblLook w:val="01E0" w:firstRow="1" w:lastRow="1" w:firstColumn="1" w:lastColumn="1" w:noHBand="0" w:noVBand="0"/>
      </w:tblPr>
      <w:tblGrid>
        <w:gridCol w:w="449"/>
        <w:gridCol w:w="1211"/>
        <w:gridCol w:w="469"/>
        <w:gridCol w:w="1273"/>
        <w:gridCol w:w="540"/>
        <w:gridCol w:w="2970"/>
        <w:gridCol w:w="540"/>
        <w:gridCol w:w="2358"/>
        <w:gridCol w:w="366"/>
      </w:tblGrid>
      <w:tr w:rsidR="00900C64" w:rsidRPr="00CE6829" w:rsidTr="00F5082D">
        <w:tc>
          <w:tcPr>
            <w:tcW w:w="449"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211"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Alimony</w:t>
            </w:r>
          </w:p>
        </w:tc>
        <w:tc>
          <w:tcPr>
            <w:tcW w:w="469"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273"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Exemption</w:t>
            </w:r>
          </w:p>
        </w:tc>
        <w:tc>
          <w:tcPr>
            <w:tcW w:w="54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970"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Expenses of rental property</w:t>
            </w:r>
          </w:p>
        </w:tc>
        <w:tc>
          <w:tcPr>
            <w:tcW w:w="54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358" w:type="dxa"/>
            <w:tcBorders>
              <w:right w:val="single" w:sz="4" w:space="0" w:color="auto"/>
            </w:tcBorders>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IRA Contributions</w:t>
            </w:r>
          </w:p>
        </w:tc>
        <w:tc>
          <w:tcPr>
            <w:tcW w:w="366"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color w:val="000000"/>
              </w:rPr>
            </w:pPr>
            <w:r w:rsidRPr="00CE6829">
              <w:rPr>
                <w:rFonts w:asciiTheme="minorHAnsi" w:hAnsiTheme="minorHAnsi"/>
                <w:b/>
                <w:color w:val="000000"/>
              </w:rPr>
              <w:t>B</w:t>
            </w:r>
          </w:p>
        </w:tc>
      </w:tr>
    </w:tbl>
    <w:p w:rsidR="000E7552" w:rsidRPr="00CE6829" w:rsidRDefault="000E7552" w:rsidP="000E7552">
      <w:pPr>
        <w:keepNext/>
        <w:keepLines/>
        <w:widowControl w:val="0"/>
        <w:autoSpaceDE w:val="0"/>
        <w:autoSpaceDN w:val="0"/>
        <w:adjustRightInd w:val="0"/>
        <w:spacing w:line="240" w:lineRule="atLeast"/>
        <w:rPr>
          <w:rFonts w:asciiTheme="minorHAnsi" w:hAnsiTheme="minorHAnsi"/>
          <w:b/>
          <w:color w:val="0000FF"/>
        </w:rPr>
      </w:pPr>
    </w:p>
    <w:p w:rsidR="000E7552" w:rsidRPr="00CE6829" w:rsidRDefault="000E7552" w:rsidP="000E7552">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 62]</w:t>
      </w:r>
      <w:r w:rsidRPr="00CE6829">
        <w:rPr>
          <w:rFonts w:asciiTheme="minorHAnsi" w:hAnsiTheme="minorHAnsi"/>
          <w:b/>
          <w:color w:val="0000FF"/>
        </w:rPr>
        <w:t xml:space="preserve"> </w:t>
      </w:r>
      <w:r w:rsidRPr="00CE6829">
        <w:rPr>
          <w:rFonts w:asciiTheme="minorHAnsi" w:hAnsiTheme="minorHAnsi"/>
          <w:color w:val="000000"/>
        </w:rPr>
        <w:t>Which of the following is not an itemized deduction? </w:t>
      </w:r>
    </w:p>
    <w:tbl>
      <w:tblPr>
        <w:tblW w:w="10299" w:type="dxa"/>
        <w:tblLook w:val="01E0" w:firstRow="1" w:lastRow="1" w:firstColumn="1" w:lastColumn="1" w:noHBand="0" w:noVBand="0"/>
      </w:tblPr>
      <w:tblGrid>
        <w:gridCol w:w="438"/>
        <w:gridCol w:w="3842"/>
        <w:gridCol w:w="409"/>
        <w:gridCol w:w="5229"/>
        <w:gridCol w:w="360"/>
        <w:gridCol w:w="21"/>
      </w:tblGrid>
      <w:tr w:rsidR="000E7552" w:rsidRPr="00CE6829" w:rsidTr="008E5DB3">
        <w:trPr>
          <w:trHeight w:val="312"/>
        </w:trPr>
        <w:tc>
          <w:tcPr>
            <w:tcW w:w="438" w:type="dxa"/>
          </w:tcPr>
          <w:p w:rsidR="000E7552" w:rsidRPr="00CE6829" w:rsidRDefault="000E7552" w:rsidP="00BF609A">
            <w:pPr>
              <w:spacing w:line="240" w:lineRule="atLeast"/>
              <w:rPr>
                <w:rFonts w:asciiTheme="minorHAnsi" w:hAnsiTheme="minorHAnsi"/>
                <w:b/>
                <w:bCs/>
              </w:rPr>
            </w:pPr>
            <w:r w:rsidRPr="00CE6829">
              <w:rPr>
                <w:rFonts w:asciiTheme="minorHAnsi" w:hAnsiTheme="minorHAnsi"/>
                <w:b/>
                <w:bCs/>
              </w:rPr>
              <w:t>a.</w:t>
            </w:r>
          </w:p>
        </w:tc>
        <w:tc>
          <w:tcPr>
            <w:tcW w:w="3847" w:type="dxa"/>
          </w:tcPr>
          <w:p w:rsidR="000E7552" w:rsidRPr="00CE6829" w:rsidRDefault="000E7552" w:rsidP="00BF609A">
            <w:pPr>
              <w:spacing w:line="240" w:lineRule="atLeast"/>
              <w:rPr>
                <w:rFonts w:asciiTheme="minorHAnsi" w:hAnsiTheme="minorHAnsi"/>
                <w:bCs/>
              </w:rPr>
            </w:pPr>
            <w:r w:rsidRPr="00CE6829">
              <w:rPr>
                <w:rFonts w:asciiTheme="minorHAnsi" w:hAnsiTheme="minorHAnsi"/>
                <w:color w:val="000000"/>
              </w:rPr>
              <w:t>Alimony paid</w:t>
            </w:r>
          </w:p>
        </w:tc>
        <w:tc>
          <w:tcPr>
            <w:tcW w:w="396" w:type="dxa"/>
          </w:tcPr>
          <w:p w:rsidR="000E7552" w:rsidRPr="00CE6829" w:rsidRDefault="000E7552" w:rsidP="00BF609A">
            <w:pPr>
              <w:spacing w:line="240" w:lineRule="atLeast"/>
              <w:rPr>
                <w:rFonts w:asciiTheme="minorHAnsi" w:hAnsiTheme="minorHAnsi"/>
                <w:b/>
                <w:bCs/>
              </w:rPr>
            </w:pPr>
            <w:r w:rsidRPr="00CE6829">
              <w:rPr>
                <w:rFonts w:asciiTheme="minorHAnsi" w:hAnsiTheme="minorHAnsi"/>
                <w:b/>
                <w:bCs/>
              </w:rPr>
              <w:t>b.</w:t>
            </w:r>
          </w:p>
        </w:tc>
        <w:tc>
          <w:tcPr>
            <w:tcW w:w="5237" w:type="dxa"/>
            <w:tcBorders>
              <w:right w:val="single" w:sz="4" w:space="0" w:color="auto"/>
            </w:tcBorders>
          </w:tcPr>
          <w:p w:rsidR="000E7552" w:rsidRPr="00CE6829" w:rsidRDefault="000E7552" w:rsidP="00BF609A">
            <w:pPr>
              <w:spacing w:line="240" w:lineRule="atLeast"/>
              <w:rPr>
                <w:rFonts w:asciiTheme="minorHAnsi" w:hAnsiTheme="minorHAnsi"/>
                <w:bCs/>
              </w:rPr>
            </w:pPr>
            <w:r w:rsidRPr="00CE6829">
              <w:rPr>
                <w:rFonts w:asciiTheme="minorHAnsi" w:hAnsiTheme="minorHAnsi"/>
                <w:color w:val="000000"/>
              </w:rPr>
              <w:t>Medical expenses</w:t>
            </w:r>
          </w:p>
        </w:tc>
        <w:tc>
          <w:tcPr>
            <w:tcW w:w="381" w:type="dxa"/>
            <w:gridSpan w:val="2"/>
            <w:tcBorders>
              <w:top w:val="single" w:sz="4" w:space="0" w:color="auto"/>
              <w:left w:val="single" w:sz="4" w:space="0" w:color="auto"/>
              <w:bottom w:val="single" w:sz="4" w:space="0" w:color="auto"/>
              <w:right w:val="single" w:sz="4" w:space="0" w:color="auto"/>
            </w:tcBorders>
          </w:tcPr>
          <w:p w:rsidR="000E7552" w:rsidRPr="00CE6829" w:rsidRDefault="000E7552" w:rsidP="00BF609A">
            <w:pPr>
              <w:spacing w:line="200" w:lineRule="atLeast"/>
              <w:rPr>
                <w:rFonts w:asciiTheme="minorHAnsi" w:hAnsiTheme="minorHAnsi"/>
                <w:b/>
                <w:bCs/>
              </w:rPr>
            </w:pPr>
            <w:r w:rsidRPr="00CE6829">
              <w:rPr>
                <w:rFonts w:asciiTheme="minorHAnsi" w:hAnsiTheme="minorHAnsi"/>
                <w:b/>
                <w:bCs/>
              </w:rPr>
              <w:t>A</w:t>
            </w:r>
          </w:p>
        </w:tc>
      </w:tr>
      <w:tr w:rsidR="000E7552" w:rsidRPr="00CE6829" w:rsidTr="008E5DB3">
        <w:trPr>
          <w:gridAfter w:val="1"/>
          <w:wAfter w:w="21" w:type="dxa"/>
        </w:trPr>
        <w:tc>
          <w:tcPr>
            <w:tcW w:w="438" w:type="dxa"/>
          </w:tcPr>
          <w:p w:rsidR="000E7552" w:rsidRPr="00CE6829" w:rsidRDefault="000E7552" w:rsidP="00912E75">
            <w:pPr>
              <w:spacing w:line="240" w:lineRule="atLeast"/>
              <w:rPr>
                <w:rFonts w:asciiTheme="minorHAnsi" w:hAnsiTheme="minorHAnsi"/>
                <w:b/>
                <w:bCs/>
              </w:rPr>
            </w:pPr>
            <w:r w:rsidRPr="00CE6829">
              <w:rPr>
                <w:rFonts w:asciiTheme="minorHAnsi" w:hAnsiTheme="minorHAnsi"/>
                <w:b/>
                <w:bCs/>
              </w:rPr>
              <w:t>c.</w:t>
            </w:r>
          </w:p>
        </w:tc>
        <w:tc>
          <w:tcPr>
            <w:tcW w:w="3847" w:type="dxa"/>
          </w:tcPr>
          <w:p w:rsidR="000E7552" w:rsidRPr="00CE6829" w:rsidRDefault="000E7552" w:rsidP="00912E75">
            <w:pPr>
              <w:spacing w:line="240" w:lineRule="atLeast"/>
              <w:rPr>
                <w:rFonts w:asciiTheme="minorHAnsi" w:hAnsiTheme="minorHAnsi"/>
                <w:bCs/>
              </w:rPr>
            </w:pPr>
            <w:r w:rsidRPr="00CE6829">
              <w:rPr>
                <w:rFonts w:asciiTheme="minorHAnsi" w:hAnsiTheme="minorHAnsi"/>
                <w:color w:val="000000"/>
              </w:rPr>
              <w:t>Personal property taxes</w:t>
            </w:r>
          </w:p>
        </w:tc>
        <w:tc>
          <w:tcPr>
            <w:tcW w:w="396" w:type="dxa"/>
          </w:tcPr>
          <w:p w:rsidR="000E7552" w:rsidRPr="00CE6829" w:rsidRDefault="000E7552" w:rsidP="00912E75">
            <w:pPr>
              <w:spacing w:line="240" w:lineRule="atLeast"/>
              <w:rPr>
                <w:rFonts w:asciiTheme="minorHAnsi" w:hAnsiTheme="minorHAnsi"/>
                <w:b/>
                <w:bCs/>
              </w:rPr>
            </w:pPr>
            <w:r w:rsidRPr="00CE6829">
              <w:rPr>
                <w:rFonts w:asciiTheme="minorHAnsi" w:hAnsiTheme="minorHAnsi"/>
                <w:b/>
                <w:bCs/>
              </w:rPr>
              <w:t>d.</w:t>
            </w:r>
          </w:p>
        </w:tc>
        <w:tc>
          <w:tcPr>
            <w:tcW w:w="5597" w:type="dxa"/>
            <w:gridSpan w:val="2"/>
          </w:tcPr>
          <w:p w:rsidR="000E7552" w:rsidRPr="00CE6829" w:rsidRDefault="000E7552" w:rsidP="00912E75">
            <w:pPr>
              <w:spacing w:line="240" w:lineRule="atLeast"/>
              <w:rPr>
                <w:rFonts w:asciiTheme="minorHAnsi" w:hAnsiTheme="minorHAnsi"/>
                <w:bCs/>
              </w:rPr>
            </w:pPr>
            <w:r w:rsidRPr="00CE6829">
              <w:rPr>
                <w:rFonts w:asciiTheme="minorHAnsi" w:hAnsiTheme="minorHAnsi"/>
                <w:color w:val="000000"/>
              </w:rPr>
              <w:t>Charitable contributions</w:t>
            </w:r>
          </w:p>
        </w:tc>
      </w:tr>
    </w:tbl>
    <w:p w:rsidR="000E7552" w:rsidRPr="00CE6829" w:rsidRDefault="000E7552" w:rsidP="000E7552">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Alimony paid is a </w:t>
      </w:r>
      <w:r w:rsidRPr="00CE6829">
        <w:rPr>
          <w:rFonts w:asciiTheme="minorHAnsi" w:hAnsiTheme="minorHAnsi"/>
          <w:b/>
          <w:i/>
          <w:iCs/>
          <w:color w:val="000000"/>
        </w:rPr>
        <w:t>for</w:t>
      </w:r>
      <w:r w:rsidRPr="00CE6829">
        <w:rPr>
          <w:rFonts w:asciiTheme="minorHAnsi" w:hAnsiTheme="minorHAnsi"/>
          <w:b/>
          <w:color w:val="000000"/>
        </w:rPr>
        <w:t xml:space="preserve"> AGI deduction.</w:t>
      </w:r>
    </w:p>
    <w:p w:rsidR="003635E3" w:rsidRPr="00CE6829" w:rsidRDefault="003635E3" w:rsidP="00FF1BC4">
      <w:pPr>
        <w:widowControl w:val="0"/>
        <w:spacing w:before="240" w:after="40"/>
        <w:rPr>
          <w:rFonts w:asciiTheme="minorHAnsi" w:hAnsiTheme="minorHAnsi"/>
          <w:b/>
          <w:color w:val="0000FF"/>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Which of the following is a deduction for AGI?</w:t>
      </w:r>
    </w:p>
    <w:tbl>
      <w:tblPr>
        <w:tblW w:w="10299" w:type="dxa"/>
        <w:tblLook w:val="01E0" w:firstRow="1" w:lastRow="1" w:firstColumn="1" w:lastColumn="1" w:noHBand="0" w:noVBand="0"/>
      </w:tblPr>
      <w:tblGrid>
        <w:gridCol w:w="438"/>
        <w:gridCol w:w="4512"/>
        <w:gridCol w:w="450"/>
        <w:gridCol w:w="4518"/>
        <w:gridCol w:w="381"/>
      </w:tblGrid>
      <w:tr w:rsidR="00E660F5" w:rsidRPr="00CE6829" w:rsidTr="008E5DB3">
        <w:trPr>
          <w:trHeight w:val="312"/>
        </w:trPr>
        <w:tc>
          <w:tcPr>
            <w:tcW w:w="438"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a.</w:t>
            </w:r>
          </w:p>
        </w:tc>
        <w:tc>
          <w:tcPr>
            <w:tcW w:w="4512" w:type="dxa"/>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Unreimbursed employee business expense</w:t>
            </w:r>
          </w:p>
        </w:tc>
        <w:tc>
          <w:tcPr>
            <w:tcW w:w="450"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b.</w:t>
            </w:r>
          </w:p>
        </w:tc>
        <w:tc>
          <w:tcPr>
            <w:tcW w:w="4518" w:type="dxa"/>
            <w:tcBorders>
              <w:right w:val="single" w:sz="4" w:space="0" w:color="auto"/>
            </w:tcBorders>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Cost of having tax return prepared.</w:t>
            </w:r>
          </w:p>
        </w:tc>
        <w:tc>
          <w:tcPr>
            <w:tcW w:w="381" w:type="dxa"/>
            <w:tcBorders>
              <w:top w:val="single" w:sz="4" w:space="0" w:color="auto"/>
              <w:left w:val="single" w:sz="4" w:space="0" w:color="auto"/>
              <w:bottom w:val="single" w:sz="4" w:space="0" w:color="auto"/>
              <w:right w:val="single" w:sz="4" w:space="0" w:color="auto"/>
            </w:tcBorders>
          </w:tcPr>
          <w:p w:rsidR="00E660F5" w:rsidRPr="00CE6829" w:rsidRDefault="008A559B" w:rsidP="00912E75">
            <w:pPr>
              <w:spacing w:line="240" w:lineRule="atLeast"/>
              <w:rPr>
                <w:rFonts w:asciiTheme="minorHAnsi" w:hAnsiTheme="minorHAnsi"/>
                <w:b/>
                <w:bCs/>
              </w:rPr>
            </w:pPr>
            <w:r w:rsidRPr="00CE6829">
              <w:rPr>
                <w:rFonts w:asciiTheme="minorHAnsi" w:hAnsiTheme="minorHAnsi"/>
                <w:b/>
                <w:bCs/>
              </w:rPr>
              <w:t>C</w:t>
            </w:r>
          </w:p>
        </w:tc>
      </w:tr>
      <w:tr w:rsidR="00E660F5" w:rsidRPr="00CE6829" w:rsidTr="008E5DB3">
        <w:trPr>
          <w:gridAfter w:val="1"/>
          <w:wAfter w:w="381" w:type="dxa"/>
        </w:trPr>
        <w:tc>
          <w:tcPr>
            <w:tcW w:w="438"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c.</w:t>
            </w:r>
          </w:p>
        </w:tc>
        <w:tc>
          <w:tcPr>
            <w:tcW w:w="4512" w:type="dxa"/>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Penalty for early withdrawal from savings</w:t>
            </w:r>
          </w:p>
        </w:tc>
        <w:tc>
          <w:tcPr>
            <w:tcW w:w="450"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d.</w:t>
            </w:r>
          </w:p>
        </w:tc>
        <w:tc>
          <w:tcPr>
            <w:tcW w:w="4518" w:type="dxa"/>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Personal casualty losses.</w:t>
            </w:r>
          </w:p>
        </w:tc>
      </w:tr>
    </w:tbl>
    <w:p w:rsidR="00CE7F5F" w:rsidRDefault="00CE7F5F" w:rsidP="00934C45">
      <w:pPr>
        <w:rPr>
          <w:rFonts w:asciiTheme="minorHAnsi" w:hAnsiTheme="minorHAnsi"/>
          <w:b/>
          <w:color w:val="000000"/>
        </w:rPr>
      </w:pPr>
    </w:p>
    <w:p w:rsidR="00626FE8" w:rsidRPr="00CE6829" w:rsidRDefault="00CE7F5F" w:rsidP="00934C45">
      <w:pPr>
        <w:rPr>
          <w:rFonts w:asciiTheme="minorHAnsi" w:hAnsiTheme="minorHAnsi"/>
          <w:b/>
          <w:color w:val="000000"/>
        </w:rPr>
      </w:pPr>
      <w:r>
        <w:rPr>
          <w:rFonts w:asciiTheme="minorHAnsi" w:hAnsiTheme="minorHAnsi"/>
          <w:b/>
          <w:color w:val="000000"/>
        </w:rPr>
        <w:br w:type="column"/>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gridCol w:w="540"/>
      </w:tblGrid>
      <w:tr w:rsidR="00934C45" w:rsidRPr="00CE6829" w:rsidTr="00EC5C89">
        <w:trPr>
          <w:trHeight w:val="420"/>
        </w:trPr>
        <w:tc>
          <w:tcPr>
            <w:tcW w:w="8725" w:type="dxa"/>
            <w:shd w:val="clear" w:color="auto" w:fill="auto"/>
            <w:noWrap/>
            <w:vAlign w:val="center"/>
            <w:hideMark/>
          </w:tcPr>
          <w:p w:rsidR="00934C45" w:rsidRPr="00CE6829" w:rsidRDefault="00934C45" w:rsidP="00912E75">
            <w:pPr>
              <w:rPr>
                <w:rFonts w:asciiTheme="minorHAnsi" w:hAnsiTheme="minorHAnsi"/>
                <w:b/>
                <w:color w:val="000000"/>
              </w:rPr>
            </w:pPr>
            <w:r w:rsidRPr="00CE6829">
              <w:rPr>
                <w:rFonts w:asciiTheme="minorHAnsi" w:hAnsiTheme="minorHAnsi"/>
                <w:b/>
                <w:color w:val="000000"/>
              </w:rPr>
              <w:t>Exclusions: Municipal-Interest (also pg. 5-29), etc.</w:t>
            </w:r>
          </w:p>
        </w:tc>
        <w:tc>
          <w:tcPr>
            <w:tcW w:w="540" w:type="dxa"/>
            <w:shd w:val="clear" w:color="auto" w:fill="auto"/>
            <w:noWrap/>
            <w:vAlign w:val="center"/>
            <w:hideMark/>
          </w:tcPr>
          <w:p w:rsidR="00934C45" w:rsidRPr="00CE6829" w:rsidRDefault="00934C45" w:rsidP="00912E75">
            <w:pPr>
              <w:rPr>
                <w:rFonts w:asciiTheme="minorHAnsi" w:hAnsiTheme="minorHAnsi"/>
                <w:b/>
                <w:color w:val="000000"/>
              </w:rPr>
            </w:pPr>
            <w:r w:rsidRPr="00CE6829">
              <w:rPr>
                <w:rFonts w:asciiTheme="minorHAnsi" w:hAnsiTheme="minorHAnsi"/>
                <w:b/>
                <w:color w:val="000000"/>
              </w:rPr>
              <w:t>[5]</w:t>
            </w:r>
          </w:p>
        </w:tc>
      </w:tr>
    </w:tbl>
    <w:p w:rsidR="003635E3" w:rsidRPr="00CE6829" w:rsidRDefault="003635E3" w:rsidP="00F5082D">
      <w:pPr>
        <w:widowControl w:val="0"/>
        <w:spacing w:before="120"/>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0047083F">
        <w:rPr>
          <w:rFonts w:asciiTheme="minorHAnsi" w:hAnsiTheme="minorHAnsi"/>
          <w:color w:val="000000"/>
        </w:rPr>
        <w:t xml:space="preserve">  Bill </w:t>
      </w:r>
      <w:r w:rsidRPr="00CE6829">
        <w:rPr>
          <w:rFonts w:asciiTheme="minorHAnsi" w:hAnsiTheme="minorHAnsi"/>
          <w:color w:val="000000"/>
        </w:rPr>
        <w:t>owns corporate bonds that pay 5% interest. Bill's margin</w:t>
      </w:r>
      <w:r w:rsidR="00F5082D">
        <w:rPr>
          <w:rFonts w:asciiTheme="minorHAnsi" w:hAnsiTheme="minorHAnsi"/>
          <w:color w:val="000000"/>
        </w:rPr>
        <w:t xml:space="preserve">al </w:t>
      </w:r>
      <w:r w:rsidRPr="00CE6829">
        <w:rPr>
          <w:rFonts w:asciiTheme="minorHAnsi" w:hAnsiTheme="minorHAnsi"/>
          <w:color w:val="000000"/>
        </w:rPr>
        <w:t>income tax rate is 30</w:t>
      </w:r>
      <w:r w:rsidR="008A559B" w:rsidRPr="00CE6829">
        <w:rPr>
          <w:rFonts w:asciiTheme="minorHAnsi" w:hAnsiTheme="minorHAnsi"/>
          <w:color w:val="000000"/>
        </w:rPr>
        <w:t>%.</w:t>
      </w:r>
      <w:r w:rsidR="00F5082D">
        <w:rPr>
          <w:rFonts w:asciiTheme="minorHAnsi" w:hAnsiTheme="minorHAnsi"/>
          <w:color w:val="000000"/>
        </w:rPr>
        <w:t xml:space="preserve"> </w:t>
      </w:r>
      <w:r w:rsidR="008A559B" w:rsidRPr="00CE6829">
        <w:rPr>
          <w:rFonts w:asciiTheme="minorHAnsi" w:hAnsiTheme="minorHAnsi"/>
          <w:color w:val="000000"/>
        </w:rPr>
        <w:t>T</w:t>
      </w:r>
      <w:r w:rsidRPr="00CE6829">
        <w:rPr>
          <w:rFonts w:asciiTheme="minorHAnsi" w:hAnsiTheme="minorHAnsi"/>
          <w:color w:val="000000"/>
        </w:rPr>
        <w:t>here is no state income tax. Bill</w:t>
      </w:r>
      <w:r w:rsidR="00F5082D">
        <w:rPr>
          <w:rFonts w:asciiTheme="minorHAnsi" w:hAnsiTheme="minorHAnsi"/>
          <w:color w:val="000000"/>
        </w:rPr>
        <w:t xml:space="preserve"> may sell</w:t>
      </w:r>
      <w:r w:rsidRPr="00CE6829">
        <w:rPr>
          <w:rFonts w:asciiTheme="minorHAnsi" w:hAnsiTheme="minorHAnsi"/>
          <w:color w:val="000000"/>
        </w:rPr>
        <w:t xml:space="preserve"> the corporate bonds and buying City of Charlotte bonds.  What interest rate would he n</w:t>
      </w:r>
      <w:r w:rsidR="00F5082D">
        <w:rPr>
          <w:rFonts w:asciiTheme="minorHAnsi" w:hAnsiTheme="minorHAnsi"/>
          <w:color w:val="000000"/>
        </w:rPr>
        <w:t>eed to earn on a municipal</w:t>
      </w:r>
      <w:r w:rsidRPr="00CE6829">
        <w:rPr>
          <w:rFonts w:asciiTheme="minorHAnsi" w:hAnsiTheme="minorHAnsi"/>
          <w:color w:val="000000"/>
        </w:rPr>
        <w:t xml:space="preserve"> bond in order to realize the same after-tax income? </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224"/>
        <w:gridCol w:w="500"/>
        <w:gridCol w:w="1837"/>
        <w:gridCol w:w="539"/>
        <w:gridCol w:w="1346"/>
        <w:gridCol w:w="517"/>
        <w:gridCol w:w="1536"/>
        <w:gridCol w:w="401"/>
        <w:gridCol w:w="1435"/>
        <w:gridCol w:w="363"/>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0%    </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3.5%    </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4.2%    </w:t>
            </w:r>
          </w:p>
        </w:tc>
        <w:tc>
          <w:tcPr>
            <w:tcW w:w="518"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541"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5%</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39"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7.5%</w:t>
            </w:r>
          </w:p>
        </w:tc>
        <w:tc>
          <w:tcPr>
            <w:tcW w:w="363" w:type="dxa"/>
          </w:tcPr>
          <w:p w:rsidR="00F930A2" w:rsidRPr="00CE6829" w:rsidRDefault="00B06824" w:rsidP="00912E75">
            <w:pPr>
              <w:spacing w:line="240" w:lineRule="atLeast"/>
              <w:rPr>
                <w:rFonts w:asciiTheme="minorHAnsi" w:hAnsiTheme="minorHAnsi"/>
                <w:b/>
              </w:rPr>
            </w:pPr>
            <w:r w:rsidRPr="00CE6829">
              <w:rPr>
                <w:rFonts w:asciiTheme="minorHAnsi" w:hAnsiTheme="minorHAnsi"/>
                <w:b/>
              </w:rPr>
              <w:t>B</w:t>
            </w:r>
          </w:p>
        </w:tc>
      </w:tr>
    </w:tbl>
    <w:p w:rsidR="003635E3" w:rsidRPr="00CE6829" w:rsidRDefault="003635E3" w:rsidP="003635E3">
      <w:pPr>
        <w:widowControl w:val="0"/>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James</w:t>
      </w:r>
      <w:r w:rsidR="0047083F">
        <w:rPr>
          <w:rFonts w:asciiTheme="minorHAnsi" w:hAnsiTheme="minorHAnsi"/>
          <w:color w:val="000000"/>
        </w:rPr>
        <w:t xml:space="preserve"> is single. He earned</w:t>
      </w:r>
      <w:r w:rsidRPr="00CE6829">
        <w:rPr>
          <w:rFonts w:asciiTheme="minorHAnsi" w:hAnsiTheme="minorHAnsi"/>
          <w:color w:val="000000"/>
        </w:rPr>
        <w:t xml:space="preserve"> a salary of $250,000. After taking into account all deduction limits and phase-outs, his exemption and itemized deductions amounted to a total of $20,000.  </w:t>
      </w:r>
      <w:r w:rsidR="008A559B" w:rsidRPr="00CE6829">
        <w:rPr>
          <w:rFonts w:asciiTheme="minorHAnsi" w:hAnsiTheme="minorHAnsi"/>
          <w:color w:val="000000"/>
        </w:rPr>
        <w:br/>
      </w:r>
      <w:r w:rsidR="00F5082D">
        <w:rPr>
          <w:rFonts w:asciiTheme="minorHAnsi" w:hAnsiTheme="minorHAnsi"/>
          <w:color w:val="000000"/>
        </w:rPr>
        <w:t xml:space="preserve">He </w:t>
      </w:r>
      <w:r w:rsidRPr="00CE6829">
        <w:rPr>
          <w:rFonts w:asciiTheme="minorHAnsi" w:hAnsiTheme="minorHAnsi"/>
          <w:color w:val="000000"/>
        </w:rPr>
        <w:t>received $10,000 of interest on State of Ohio</w:t>
      </w:r>
      <w:r w:rsidR="00F5082D">
        <w:rPr>
          <w:rFonts w:asciiTheme="minorHAnsi" w:hAnsiTheme="minorHAnsi"/>
          <w:color w:val="000000"/>
        </w:rPr>
        <w:t xml:space="preserve"> bonds. His</w:t>
      </w:r>
      <w:r w:rsidRPr="00CE6829">
        <w:rPr>
          <w:rFonts w:asciiTheme="minorHAnsi" w:hAnsiTheme="minorHAnsi"/>
          <w:color w:val="000000"/>
        </w:rPr>
        <w:t xml:space="preserve"> federal income tax before credits was:</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226"/>
        <w:gridCol w:w="499"/>
        <w:gridCol w:w="1836"/>
        <w:gridCol w:w="539"/>
        <w:gridCol w:w="1346"/>
        <w:gridCol w:w="806"/>
        <w:gridCol w:w="1248"/>
        <w:gridCol w:w="401"/>
        <w:gridCol w:w="1434"/>
        <w:gridCol w:w="375"/>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1E76AB" w:rsidP="00912E75">
            <w:pPr>
              <w:spacing w:line="240" w:lineRule="atLeast"/>
              <w:rPr>
                <w:rFonts w:asciiTheme="minorHAnsi" w:hAnsiTheme="minorHAnsi"/>
              </w:rPr>
            </w:pPr>
            <w:r>
              <w:rPr>
                <w:rFonts w:asciiTheme="minorHAnsi" w:hAnsiTheme="minorHAnsi"/>
                <w:color w:val="000000"/>
              </w:rPr>
              <w:t>$59,429</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$57,497</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$58,550</w:t>
            </w:r>
          </w:p>
        </w:tc>
        <w:tc>
          <w:tcPr>
            <w:tcW w:w="809"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250"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$60,797</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39"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rPr>
              <w:t>Other</w:t>
            </w:r>
          </w:p>
        </w:tc>
        <w:tc>
          <w:tcPr>
            <w:tcW w:w="375" w:type="dxa"/>
          </w:tcPr>
          <w:p w:rsidR="00F930A2" w:rsidRPr="00CE6829" w:rsidRDefault="00B06824" w:rsidP="00912E75">
            <w:pPr>
              <w:spacing w:line="240" w:lineRule="atLeast"/>
              <w:rPr>
                <w:rFonts w:asciiTheme="minorHAnsi" w:hAnsiTheme="minorHAnsi"/>
                <w:b/>
              </w:rPr>
            </w:pPr>
            <w:r w:rsidRPr="00CE6829">
              <w:rPr>
                <w:rFonts w:asciiTheme="minorHAnsi" w:hAnsiTheme="minorHAnsi"/>
                <w:b/>
              </w:rPr>
              <w:t>A</w:t>
            </w:r>
          </w:p>
        </w:tc>
      </w:tr>
    </w:tbl>
    <w:p w:rsidR="00F930A2" w:rsidRPr="00CE6829" w:rsidRDefault="00F930A2" w:rsidP="00F930A2">
      <w:pPr>
        <w:spacing w:line="240" w:lineRule="atLeast"/>
        <w:jc w:val="both"/>
        <w:rPr>
          <w:rFonts w:asciiTheme="minorHAnsi" w:hAnsiTheme="minorHAnsi"/>
          <w:b/>
          <w:color w:val="0000FF"/>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gridCol w:w="900"/>
      </w:tblGrid>
      <w:tr w:rsidR="00900C64" w:rsidRPr="00CE6829" w:rsidTr="00EC5C89">
        <w:trPr>
          <w:trHeight w:val="420"/>
        </w:trPr>
        <w:tc>
          <w:tcPr>
            <w:tcW w:w="8455" w:type="dxa"/>
            <w:shd w:val="clear" w:color="auto" w:fill="auto"/>
            <w:noWrap/>
            <w:vAlign w:val="center"/>
            <w:hideMark/>
          </w:tcPr>
          <w:p w:rsidR="00900C64" w:rsidRPr="00CE6829" w:rsidRDefault="00900C64" w:rsidP="00912E75">
            <w:pPr>
              <w:rPr>
                <w:rFonts w:asciiTheme="minorHAnsi" w:hAnsiTheme="minorHAnsi"/>
                <w:b/>
                <w:color w:val="000000"/>
              </w:rPr>
            </w:pPr>
            <w:r w:rsidRPr="00CE6829">
              <w:rPr>
                <w:rFonts w:asciiTheme="minorHAnsi" w:hAnsiTheme="minorHAnsi"/>
                <w:b/>
                <w:color w:val="000000"/>
              </w:rPr>
              <w:t xml:space="preserve">Capital gains, capital losses etc. </w:t>
            </w:r>
          </w:p>
        </w:tc>
        <w:tc>
          <w:tcPr>
            <w:tcW w:w="900" w:type="dxa"/>
            <w:shd w:val="clear" w:color="auto" w:fill="auto"/>
            <w:noWrap/>
            <w:vAlign w:val="center"/>
            <w:hideMark/>
          </w:tcPr>
          <w:p w:rsidR="00900C64" w:rsidRPr="00CE6829" w:rsidRDefault="00900C64" w:rsidP="00912E75">
            <w:pPr>
              <w:rPr>
                <w:rFonts w:asciiTheme="minorHAnsi" w:hAnsiTheme="minorHAnsi"/>
                <w:b/>
                <w:color w:val="000000"/>
              </w:rPr>
            </w:pPr>
            <w:r w:rsidRPr="00CE6829">
              <w:rPr>
                <w:rFonts w:asciiTheme="minorHAnsi" w:hAnsiTheme="minorHAnsi"/>
                <w:b/>
                <w:color w:val="000000"/>
              </w:rPr>
              <w:t>[6: 26]</w:t>
            </w: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A single investor (Ms. Rich) has salary income of $400,000 and adjusted gross income of $400,000.  </w:t>
      </w:r>
      <w:r w:rsidR="008A559B" w:rsidRPr="00CE6829">
        <w:rPr>
          <w:rFonts w:asciiTheme="minorHAnsi" w:hAnsiTheme="minorHAnsi"/>
        </w:rPr>
        <w:br/>
      </w:r>
      <w:r w:rsidRPr="00CE6829">
        <w:rPr>
          <w:rFonts w:asciiTheme="minorHAnsi" w:hAnsiTheme="minorHAnsi"/>
        </w:rPr>
        <w:t xml:space="preserve">She has total itemized deductions and exemption of $20,000 (after all phase-outs) each year. </w:t>
      </w:r>
      <w:r w:rsidR="008A559B" w:rsidRPr="00CE6829">
        <w:rPr>
          <w:rFonts w:asciiTheme="minorHAnsi" w:hAnsiTheme="minorHAnsi"/>
        </w:rPr>
        <w:br/>
      </w:r>
      <w:r w:rsidRPr="00CE6829">
        <w:rPr>
          <w:rFonts w:asciiTheme="minorHAnsi" w:hAnsiTheme="minorHAnsi"/>
        </w:rPr>
        <w:t xml:space="preserve">There is no state income tax. </w:t>
      </w:r>
      <w:r w:rsidR="008A559B" w:rsidRPr="00CE6829">
        <w:rPr>
          <w:rFonts w:asciiTheme="minorHAnsi" w:hAnsiTheme="minorHAnsi"/>
        </w:rPr>
        <w:br/>
      </w:r>
      <w:r w:rsidR="00FF1BC4" w:rsidRPr="00CE6829">
        <w:rPr>
          <w:rFonts w:asciiTheme="minorHAnsi" w:hAnsiTheme="minorHAnsi"/>
        </w:rPr>
        <w:t xml:space="preserve">What is </w:t>
      </w:r>
      <w:r w:rsidRPr="00CE6829">
        <w:rPr>
          <w:rFonts w:asciiTheme="minorHAnsi" w:hAnsiTheme="minorHAnsi"/>
        </w:rPr>
        <w:t>her feder</w:t>
      </w:r>
      <w:r w:rsidR="00CE7F5F">
        <w:rPr>
          <w:rFonts w:asciiTheme="minorHAnsi" w:hAnsiTheme="minorHAnsi"/>
        </w:rPr>
        <w:t>al income tax liability</w:t>
      </w:r>
      <w:r w:rsidRPr="00CE6829">
        <w:rPr>
          <w:rFonts w:asciiTheme="minorHAnsi" w:hAnsiTheme="minorHAnsi"/>
        </w:rPr>
        <w:t>, before considering other taxes, penalties, and credits?</w:t>
      </w:r>
    </w:p>
    <w:tbl>
      <w:tblPr>
        <w:tblW w:w="101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227"/>
        <w:gridCol w:w="499"/>
        <w:gridCol w:w="1836"/>
        <w:gridCol w:w="538"/>
        <w:gridCol w:w="1347"/>
        <w:gridCol w:w="614"/>
        <w:gridCol w:w="1440"/>
        <w:gridCol w:w="401"/>
        <w:gridCol w:w="1441"/>
        <w:gridCol w:w="363"/>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$107,198</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EA409F" w:rsidP="00912E75">
            <w:pPr>
              <w:spacing w:line="240" w:lineRule="atLeast"/>
              <w:rPr>
                <w:rFonts w:asciiTheme="minorHAnsi" w:hAnsiTheme="minorHAnsi"/>
              </w:rPr>
            </w:pPr>
            <w:r>
              <w:rPr>
                <w:rFonts w:asciiTheme="minorHAnsi" w:hAnsiTheme="minorHAnsi"/>
                <w:color w:val="000000"/>
              </w:rPr>
              <w:t>$108,929</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$110,288</w:t>
            </w:r>
          </w:p>
        </w:tc>
        <w:tc>
          <w:tcPr>
            <w:tcW w:w="61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4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   $120,251</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rPr>
              <w:t>Other</w:t>
            </w:r>
          </w:p>
        </w:tc>
        <w:tc>
          <w:tcPr>
            <w:tcW w:w="363" w:type="dxa"/>
          </w:tcPr>
          <w:p w:rsidR="00F930A2" w:rsidRPr="00CE6829" w:rsidRDefault="00B06824" w:rsidP="00912E75">
            <w:pPr>
              <w:spacing w:line="240" w:lineRule="atLeast"/>
              <w:rPr>
                <w:rFonts w:asciiTheme="minorHAnsi" w:hAnsiTheme="minorHAnsi"/>
                <w:b/>
              </w:rPr>
            </w:pPr>
            <w:r w:rsidRPr="00CE6829">
              <w:rPr>
                <w:rFonts w:asciiTheme="minorHAnsi" w:hAnsiTheme="minorHAnsi"/>
                <w:b/>
              </w:rPr>
              <w:t>B</w:t>
            </w: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Continue the preceding problem. Ms. Rich has owned Duke Energy stock for 4 years. </w:t>
      </w:r>
      <w:r w:rsidR="008A559B" w:rsidRPr="00CE6829">
        <w:rPr>
          <w:rFonts w:asciiTheme="minorHAnsi" w:hAnsiTheme="minorHAnsi"/>
        </w:rPr>
        <w:br/>
      </w:r>
      <w:r w:rsidRPr="00CE6829">
        <w:rPr>
          <w:rFonts w:asciiTheme="minorHAnsi" w:hAnsiTheme="minorHAnsi"/>
        </w:rPr>
        <w:t xml:space="preserve">She paid $10,000 for the stock. The stock has a current value of $30,000. </w:t>
      </w:r>
      <w:r w:rsidR="008A559B" w:rsidRPr="00CE6829">
        <w:rPr>
          <w:rFonts w:asciiTheme="minorHAnsi" w:hAnsiTheme="minorHAnsi"/>
        </w:rPr>
        <w:br/>
      </w:r>
      <w:r w:rsidRPr="00CE6829">
        <w:rPr>
          <w:rFonts w:asciiTheme="minorHAnsi" w:hAnsiTheme="minorHAnsi"/>
        </w:rPr>
        <w:t xml:space="preserve">Assume the taxpayer does not incur commissions of other selling costs. </w:t>
      </w:r>
      <w:r w:rsidR="008A559B" w:rsidRPr="00CE6829">
        <w:rPr>
          <w:rFonts w:asciiTheme="minorHAnsi" w:hAnsiTheme="minorHAnsi"/>
        </w:rPr>
        <w:br/>
        <w:t>The taxpayer sold</w:t>
      </w:r>
      <w:r w:rsidR="00CE7F5F">
        <w:rPr>
          <w:rFonts w:asciiTheme="minorHAnsi" w:hAnsiTheme="minorHAnsi"/>
        </w:rPr>
        <w:t xml:space="preserve"> the stock in December</w:t>
      </w:r>
      <w:r w:rsidRPr="00CE6829">
        <w:rPr>
          <w:rFonts w:asciiTheme="minorHAnsi" w:hAnsiTheme="minorHAnsi"/>
        </w:rPr>
        <w:t>,</w:t>
      </w:r>
      <w:r w:rsidR="008A559B" w:rsidRPr="00CE6829">
        <w:rPr>
          <w:rFonts w:asciiTheme="minorHAnsi" w:hAnsiTheme="minorHAnsi"/>
        </w:rPr>
        <w:t xml:space="preserve"> for $30,000.</w:t>
      </w:r>
      <w:r w:rsidR="008A559B" w:rsidRPr="00CE6829">
        <w:rPr>
          <w:rFonts w:asciiTheme="minorHAnsi" w:hAnsiTheme="minorHAnsi"/>
        </w:rPr>
        <w:br/>
        <w:t>H</w:t>
      </w:r>
      <w:r w:rsidRPr="00CE6829">
        <w:rPr>
          <w:rFonts w:asciiTheme="minorHAnsi" w:hAnsiTheme="minorHAnsi"/>
        </w:rPr>
        <w:t xml:space="preserve">ow much additional federal income tax will be paid as a result of the sale </w:t>
      </w:r>
      <w:r w:rsidR="008A559B" w:rsidRPr="00CE6829">
        <w:rPr>
          <w:rFonts w:asciiTheme="minorHAnsi" w:hAnsiTheme="minorHAnsi"/>
        </w:rPr>
        <w:br/>
      </w:r>
      <w:r w:rsidR="00EC5C89">
        <w:rPr>
          <w:rFonts w:asciiTheme="minorHAnsi" w:hAnsiTheme="minorHAnsi"/>
        </w:rPr>
        <w:t>(assume</w:t>
      </w:r>
      <w:r w:rsidRPr="00CE6829">
        <w:rPr>
          <w:rFonts w:asciiTheme="minorHAnsi" w:hAnsiTheme="minorHAnsi"/>
        </w:rPr>
        <w:t xml:space="preserve"> the additional income will not affect the phase-out provisions for itemized deductions)?</w:t>
      </w:r>
    </w:p>
    <w:tbl>
      <w:tblPr>
        <w:tblW w:w="101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226"/>
        <w:gridCol w:w="499"/>
        <w:gridCol w:w="1837"/>
        <w:gridCol w:w="539"/>
        <w:gridCol w:w="1346"/>
        <w:gridCol w:w="704"/>
        <w:gridCol w:w="1350"/>
        <w:gridCol w:w="401"/>
        <w:gridCol w:w="1441"/>
        <w:gridCol w:w="375"/>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$3,000</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$4,000</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$4,500</w:t>
            </w:r>
          </w:p>
        </w:tc>
        <w:tc>
          <w:tcPr>
            <w:tcW w:w="70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35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$6,600</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$0</w:t>
            </w:r>
          </w:p>
        </w:tc>
        <w:tc>
          <w:tcPr>
            <w:tcW w:w="375" w:type="dxa"/>
          </w:tcPr>
          <w:p w:rsidR="00F930A2" w:rsidRPr="00CE6829" w:rsidRDefault="008A559B" w:rsidP="00912E75">
            <w:pPr>
              <w:spacing w:line="240" w:lineRule="atLeast"/>
              <w:rPr>
                <w:rFonts w:asciiTheme="minorHAnsi" w:hAnsiTheme="minorHAnsi"/>
                <w:b/>
              </w:rPr>
            </w:pPr>
            <w:r w:rsidRPr="00CE6829">
              <w:rPr>
                <w:rFonts w:asciiTheme="minorHAnsi" w:hAnsiTheme="minorHAnsi"/>
                <w:b/>
              </w:rPr>
              <w:t>A</w:t>
            </w:r>
          </w:p>
        </w:tc>
      </w:tr>
    </w:tbl>
    <w:p w:rsidR="003635E3" w:rsidRPr="00CE6829" w:rsidRDefault="003635E3" w:rsidP="003635E3">
      <w:pPr>
        <w:widowControl w:val="0"/>
        <w:spacing w:before="240"/>
        <w:rPr>
          <w:rFonts w:asciiTheme="minorHAnsi" w:hAnsiTheme="minorHAnsi"/>
          <w:b/>
          <w:color w:val="0000FF"/>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Continue the preceding problem. Ms. Rich is considering giving the stock to her 30-year old son. </w:t>
      </w:r>
      <w:r w:rsidRPr="00CE6829">
        <w:rPr>
          <w:rFonts w:asciiTheme="minorHAnsi" w:hAnsiTheme="minorHAnsi"/>
        </w:rPr>
        <w:br/>
        <w:t xml:space="preserve">Her son’s only income is his salary of $25,000. He claims one exemption and the standard deduction. </w:t>
      </w:r>
      <w:r w:rsidRPr="00CE6829">
        <w:rPr>
          <w:rFonts w:asciiTheme="minorHAnsi" w:hAnsiTheme="minorHAnsi"/>
        </w:rPr>
        <w:br/>
        <w:t>Assume she gives the stock to her son in Decembe</w:t>
      </w:r>
      <w:r w:rsidR="00CE7F5F">
        <w:rPr>
          <w:rFonts w:asciiTheme="minorHAnsi" w:hAnsiTheme="minorHAnsi"/>
        </w:rPr>
        <w:t>r, 2016</w:t>
      </w:r>
      <w:r w:rsidRPr="00CE6829">
        <w:rPr>
          <w:rFonts w:asciiTheme="minorHAnsi" w:hAnsiTheme="minorHAnsi"/>
        </w:rPr>
        <w:t xml:space="preserve">.  She does not incur a gift tax. </w:t>
      </w:r>
      <w:r w:rsidRPr="00CE6829">
        <w:rPr>
          <w:rFonts w:asciiTheme="minorHAnsi" w:hAnsiTheme="minorHAnsi"/>
        </w:rPr>
        <w:br/>
        <w:t xml:space="preserve">He sells the stock </w:t>
      </w:r>
      <w:r w:rsidR="00CE7F5F">
        <w:rPr>
          <w:rFonts w:asciiTheme="minorHAnsi" w:hAnsiTheme="minorHAnsi"/>
        </w:rPr>
        <w:t>for $30,000 in December, 2016</w:t>
      </w:r>
      <w:r w:rsidRPr="00CE6829">
        <w:rPr>
          <w:rFonts w:asciiTheme="minorHAnsi" w:hAnsiTheme="minorHAnsi"/>
        </w:rPr>
        <w:t xml:space="preserve">.  </w:t>
      </w:r>
      <w:r w:rsidRPr="00CE6829">
        <w:rPr>
          <w:rFonts w:asciiTheme="minorHAnsi" w:hAnsiTheme="minorHAnsi"/>
        </w:rPr>
        <w:br/>
        <w:t>How much additional income tax will he pay as a result of the sale of the Duke Energy stock?</w:t>
      </w:r>
    </w:p>
    <w:tbl>
      <w:tblPr>
        <w:tblW w:w="101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226"/>
        <w:gridCol w:w="499"/>
        <w:gridCol w:w="1837"/>
        <w:gridCol w:w="539"/>
        <w:gridCol w:w="1346"/>
        <w:gridCol w:w="525"/>
        <w:gridCol w:w="1529"/>
        <w:gridCol w:w="401"/>
        <w:gridCol w:w="1441"/>
        <w:gridCol w:w="363"/>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$3,000</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$4,000</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$4,500</w:t>
            </w:r>
          </w:p>
        </w:tc>
        <w:tc>
          <w:tcPr>
            <w:tcW w:w="52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53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$6,600</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$0</w:t>
            </w:r>
          </w:p>
        </w:tc>
        <w:tc>
          <w:tcPr>
            <w:tcW w:w="363" w:type="dxa"/>
          </w:tcPr>
          <w:p w:rsidR="00F930A2" w:rsidRPr="00CE6829" w:rsidRDefault="008A559B" w:rsidP="00912E75">
            <w:pPr>
              <w:spacing w:line="240" w:lineRule="atLeast"/>
              <w:rPr>
                <w:rFonts w:asciiTheme="minorHAnsi" w:hAnsiTheme="minorHAnsi"/>
                <w:b/>
              </w:rPr>
            </w:pPr>
            <w:r w:rsidRPr="00CE6829">
              <w:rPr>
                <w:rFonts w:asciiTheme="minorHAnsi" w:hAnsiTheme="minorHAnsi"/>
                <w:b/>
              </w:rPr>
              <w:t>E</w:t>
            </w: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Contin</w:t>
      </w:r>
      <w:r w:rsidR="008A559B" w:rsidRPr="00CE6829">
        <w:rPr>
          <w:rFonts w:asciiTheme="minorHAnsi" w:hAnsiTheme="minorHAnsi"/>
        </w:rPr>
        <w:t>ue with</w:t>
      </w:r>
      <w:r w:rsidR="00FF1BC4" w:rsidRPr="00CE6829">
        <w:rPr>
          <w:rFonts w:asciiTheme="minorHAnsi" w:hAnsiTheme="minorHAnsi"/>
        </w:rPr>
        <w:t xml:space="preserve"> information </w:t>
      </w:r>
      <w:r w:rsidRPr="00CE6829">
        <w:rPr>
          <w:rFonts w:asciiTheme="minorHAnsi" w:hAnsiTheme="minorHAnsi"/>
        </w:rPr>
        <w:t xml:space="preserve">above for Ms. Rich and her son. Make one change in the </w:t>
      </w:r>
      <w:r w:rsidR="00EC5C89">
        <w:rPr>
          <w:rFonts w:asciiTheme="minorHAnsi" w:hAnsiTheme="minorHAnsi"/>
        </w:rPr>
        <w:br/>
      </w:r>
      <w:r w:rsidRPr="00CE6829">
        <w:rPr>
          <w:rFonts w:asciiTheme="minorHAnsi" w:hAnsiTheme="minorHAnsi"/>
        </w:rPr>
        <w:t xml:space="preserve">information. Ms. Rich paid $50,000 for the Duke stock. The stock is now worth $30,000.  </w:t>
      </w:r>
      <w:r w:rsidR="008A559B" w:rsidRPr="00CE6829">
        <w:rPr>
          <w:rFonts w:asciiTheme="minorHAnsi" w:hAnsiTheme="minorHAnsi"/>
        </w:rPr>
        <w:br/>
        <w:t>She sells the stock for $30,000</w:t>
      </w:r>
      <w:r w:rsidR="00CE7F5F">
        <w:rPr>
          <w:rFonts w:asciiTheme="minorHAnsi" w:hAnsiTheme="minorHAnsi"/>
        </w:rPr>
        <w:t xml:space="preserve"> in December, 2016</w:t>
      </w:r>
      <w:r w:rsidR="008A559B" w:rsidRPr="00CE6829">
        <w:rPr>
          <w:rFonts w:asciiTheme="minorHAnsi" w:hAnsiTheme="minorHAnsi"/>
        </w:rPr>
        <w:t>?</w:t>
      </w:r>
      <w:r w:rsidR="008A559B" w:rsidRPr="00CE6829">
        <w:rPr>
          <w:rFonts w:asciiTheme="minorHAnsi" w:hAnsiTheme="minorHAnsi"/>
        </w:rPr>
        <w:br/>
      </w:r>
      <w:r w:rsidRPr="00CE6829">
        <w:rPr>
          <w:rFonts w:asciiTheme="minorHAnsi" w:hAnsiTheme="minorHAnsi"/>
        </w:rPr>
        <w:t>How muc</w:t>
      </w:r>
      <w:r w:rsidR="008A559B" w:rsidRPr="00CE6829">
        <w:rPr>
          <w:rFonts w:asciiTheme="minorHAnsi" w:hAnsiTheme="minorHAnsi"/>
        </w:rPr>
        <w:t xml:space="preserve">h income tax will Ms. Rich save </w:t>
      </w:r>
      <w:r w:rsidR="001A2A7E">
        <w:rPr>
          <w:rFonts w:asciiTheme="minorHAnsi" w:hAnsiTheme="minorHAnsi"/>
        </w:rPr>
        <w:t xml:space="preserve">on the 2016 federal income tax return </w:t>
      </w:r>
      <w:r w:rsidR="008A559B" w:rsidRPr="00CE6829">
        <w:rPr>
          <w:rFonts w:asciiTheme="minorHAnsi" w:hAnsiTheme="minorHAnsi"/>
        </w:rPr>
        <w:t>as a result of this sale</w:t>
      </w:r>
      <w:r w:rsidRPr="00CE6829">
        <w:rPr>
          <w:rFonts w:asciiTheme="minorHAnsi" w:hAnsiTheme="minorHAnsi"/>
        </w:rPr>
        <w:t>?</w:t>
      </w:r>
    </w:p>
    <w:tbl>
      <w:tblPr>
        <w:tblW w:w="101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4"/>
        <w:gridCol w:w="499"/>
        <w:gridCol w:w="1836"/>
        <w:gridCol w:w="539"/>
        <w:gridCol w:w="1346"/>
        <w:gridCol w:w="807"/>
        <w:gridCol w:w="1247"/>
        <w:gridCol w:w="401"/>
        <w:gridCol w:w="1443"/>
        <w:gridCol w:w="375"/>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bCs/>
              </w:rPr>
              <w:t>$0</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color w:val="000000"/>
              </w:rPr>
              <w:t xml:space="preserve">$450  </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color w:val="000000"/>
              </w:rPr>
              <w:t>$9,900</w:t>
            </w:r>
          </w:p>
        </w:tc>
        <w:tc>
          <w:tcPr>
            <w:tcW w:w="809"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250"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color w:val="000000"/>
              </w:rPr>
              <w:t>$990</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rPr>
              <w:t>Other</w:t>
            </w:r>
          </w:p>
        </w:tc>
        <w:tc>
          <w:tcPr>
            <w:tcW w:w="375" w:type="dxa"/>
          </w:tcPr>
          <w:p w:rsidR="00F930A2" w:rsidRPr="00CE6829" w:rsidRDefault="00A045C9" w:rsidP="00912E75">
            <w:pPr>
              <w:spacing w:line="240" w:lineRule="atLeast"/>
              <w:rPr>
                <w:rFonts w:asciiTheme="minorHAnsi" w:hAnsiTheme="minorHAnsi"/>
                <w:b/>
              </w:rPr>
            </w:pPr>
            <w:r w:rsidRPr="00CE6829">
              <w:rPr>
                <w:rFonts w:asciiTheme="minorHAnsi" w:hAnsiTheme="minorHAnsi"/>
                <w:b/>
              </w:rPr>
              <w:t>D</w:t>
            </w: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Continue the preceding series of questions. Ms. Rich paid $50,000 for the Duke stock. </w:t>
      </w:r>
      <w:r w:rsidR="00F930A2" w:rsidRPr="00CE6829">
        <w:rPr>
          <w:rFonts w:asciiTheme="minorHAnsi" w:hAnsiTheme="minorHAnsi"/>
        </w:rPr>
        <w:br/>
      </w:r>
      <w:r w:rsidRPr="00CE6829">
        <w:rPr>
          <w:rFonts w:asciiTheme="minorHAnsi" w:hAnsiTheme="minorHAnsi"/>
        </w:rPr>
        <w:t xml:space="preserve">The stock is now worth $30,000.  She will give the stock to her son. </w:t>
      </w:r>
      <w:r w:rsidR="00F930A2" w:rsidRPr="00CE6829">
        <w:rPr>
          <w:rFonts w:asciiTheme="minorHAnsi" w:hAnsiTheme="minorHAnsi"/>
        </w:rPr>
        <w:br/>
      </w:r>
      <w:r w:rsidRPr="00CE6829">
        <w:rPr>
          <w:rFonts w:asciiTheme="minorHAnsi" w:hAnsiTheme="minorHAnsi"/>
        </w:rPr>
        <w:t xml:space="preserve">He will sell the stock </w:t>
      </w:r>
      <w:r w:rsidR="008A559B" w:rsidRPr="00CE6829">
        <w:rPr>
          <w:rFonts w:asciiTheme="minorHAnsi" w:hAnsiTheme="minorHAnsi"/>
        </w:rPr>
        <w:t>for $30,000</w:t>
      </w:r>
      <w:r w:rsidR="00CE7F5F">
        <w:rPr>
          <w:rFonts w:asciiTheme="minorHAnsi" w:hAnsiTheme="minorHAnsi"/>
        </w:rPr>
        <w:t xml:space="preserve"> in December, 2016</w:t>
      </w:r>
      <w:r w:rsidRPr="00CE6829">
        <w:rPr>
          <w:rFonts w:asciiTheme="minorHAnsi" w:hAnsiTheme="minorHAnsi"/>
        </w:rPr>
        <w:t xml:space="preserve">. </w:t>
      </w:r>
      <w:r w:rsidR="00F930A2" w:rsidRPr="00CE6829">
        <w:rPr>
          <w:rFonts w:asciiTheme="minorHAnsi" w:hAnsiTheme="minorHAnsi"/>
        </w:rPr>
        <w:br/>
      </w:r>
      <w:r w:rsidRPr="00CE6829">
        <w:rPr>
          <w:rFonts w:asciiTheme="minorHAnsi" w:hAnsiTheme="minorHAnsi"/>
        </w:rPr>
        <w:t>How much federal income tax will he save</w:t>
      </w:r>
      <w:r w:rsidR="008A559B" w:rsidRPr="00CE6829">
        <w:rPr>
          <w:rFonts w:asciiTheme="minorHAnsi" w:hAnsiTheme="minorHAnsi"/>
        </w:rPr>
        <w:t xml:space="preserve"> for</w:t>
      </w:r>
      <w:r w:rsidR="00CE7F5F">
        <w:rPr>
          <w:rFonts w:asciiTheme="minorHAnsi" w:hAnsiTheme="minorHAnsi"/>
        </w:rPr>
        <w:t xml:space="preserve"> 2016</w:t>
      </w:r>
      <w:r w:rsidRPr="00CE6829">
        <w:rPr>
          <w:rFonts w:asciiTheme="minorHAnsi" w:hAnsiTheme="minorHAnsi"/>
        </w:rPr>
        <w:t xml:space="preserve">, as a result of </w:t>
      </w:r>
      <w:r w:rsidR="00F930A2" w:rsidRPr="00CE6829">
        <w:rPr>
          <w:rFonts w:asciiTheme="minorHAnsi" w:hAnsiTheme="minorHAnsi"/>
        </w:rPr>
        <w:t>this sale?</w:t>
      </w:r>
    </w:p>
    <w:tbl>
      <w:tblPr>
        <w:tblW w:w="101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4"/>
        <w:gridCol w:w="499"/>
        <w:gridCol w:w="1837"/>
        <w:gridCol w:w="539"/>
        <w:gridCol w:w="1345"/>
        <w:gridCol w:w="807"/>
        <w:gridCol w:w="1247"/>
        <w:gridCol w:w="401"/>
        <w:gridCol w:w="1443"/>
        <w:gridCol w:w="375"/>
      </w:tblGrid>
      <w:tr w:rsidR="00F930A2" w:rsidRPr="00CE6829" w:rsidTr="00CE7F5F">
        <w:tc>
          <w:tcPr>
            <w:tcW w:w="476"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a.</w:t>
            </w:r>
          </w:p>
        </w:tc>
        <w:tc>
          <w:tcPr>
            <w:tcW w:w="1224"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bCs/>
              </w:rPr>
              <w:t>$0</w:t>
            </w:r>
          </w:p>
        </w:tc>
        <w:tc>
          <w:tcPr>
            <w:tcW w:w="499"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b.</w:t>
            </w:r>
          </w:p>
        </w:tc>
        <w:tc>
          <w:tcPr>
            <w:tcW w:w="1837"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color w:val="000000"/>
              </w:rPr>
              <w:t xml:space="preserve">$450  </w:t>
            </w:r>
          </w:p>
        </w:tc>
        <w:tc>
          <w:tcPr>
            <w:tcW w:w="539"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c.</w:t>
            </w:r>
          </w:p>
        </w:tc>
        <w:tc>
          <w:tcPr>
            <w:tcW w:w="1345"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color w:val="000000"/>
              </w:rPr>
              <w:t>$900</w:t>
            </w:r>
          </w:p>
        </w:tc>
        <w:tc>
          <w:tcPr>
            <w:tcW w:w="807"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d.</w:t>
            </w:r>
          </w:p>
        </w:tc>
        <w:tc>
          <w:tcPr>
            <w:tcW w:w="1247"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color w:val="000000"/>
              </w:rPr>
              <w:t>$990</w:t>
            </w:r>
          </w:p>
        </w:tc>
        <w:tc>
          <w:tcPr>
            <w:tcW w:w="401"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e.</w:t>
            </w:r>
          </w:p>
        </w:tc>
        <w:tc>
          <w:tcPr>
            <w:tcW w:w="1443" w:type="dxa"/>
            <w:tcBorders>
              <w:top w:val="nil"/>
              <w:left w:val="nil"/>
              <w:bottom w:val="nil"/>
            </w:tcBorders>
          </w:tcPr>
          <w:p w:rsidR="00F930A2" w:rsidRPr="00CE6829" w:rsidRDefault="00F930A2" w:rsidP="00CE7F5F">
            <w:pPr>
              <w:spacing w:after="120" w:line="240" w:lineRule="atLeast"/>
              <w:rPr>
                <w:rFonts w:asciiTheme="minorHAnsi" w:hAnsiTheme="minorHAnsi"/>
              </w:rPr>
            </w:pPr>
            <w:r w:rsidRPr="00CE6829">
              <w:rPr>
                <w:rFonts w:asciiTheme="minorHAnsi" w:hAnsiTheme="minorHAnsi"/>
              </w:rPr>
              <w:t>Other</w:t>
            </w:r>
          </w:p>
        </w:tc>
        <w:tc>
          <w:tcPr>
            <w:tcW w:w="375" w:type="dxa"/>
          </w:tcPr>
          <w:p w:rsidR="00F930A2" w:rsidRPr="00CE6829" w:rsidRDefault="008A559B" w:rsidP="00CE7F5F">
            <w:pPr>
              <w:spacing w:after="120" w:line="240" w:lineRule="atLeast"/>
              <w:rPr>
                <w:rFonts w:asciiTheme="minorHAnsi" w:hAnsiTheme="minorHAnsi"/>
                <w:b/>
              </w:rPr>
            </w:pPr>
            <w:r w:rsidRPr="00CE6829">
              <w:rPr>
                <w:rFonts w:asciiTheme="minorHAnsi" w:hAnsiTheme="minorHAnsi"/>
                <w:b/>
              </w:rPr>
              <w:t>A</w:t>
            </w:r>
          </w:p>
        </w:tc>
      </w:tr>
    </w:tbl>
    <w:p w:rsidR="00CE7F5F" w:rsidRDefault="00CE7F5F" w:rsidP="000E7552">
      <w:pPr>
        <w:spacing w:line="240" w:lineRule="atLeast"/>
        <w:rPr>
          <w:rFonts w:asciiTheme="minorHAnsi" w:hAnsiTheme="minorHAnsi"/>
          <w:b/>
          <w:color w:val="0000FF"/>
        </w:rPr>
      </w:pPr>
    </w:p>
    <w:tbl>
      <w:tblPr>
        <w:tblW w:w="953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720"/>
      </w:tblGrid>
      <w:tr w:rsidR="00CE7F5F" w:rsidRPr="00CE6829" w:rsidTr="00EC5C89">
        <w:trPr>
          <w:trHeight w:val="420"/>
        </w:trPr>
        <w:tc>
          <w:tcPr>
            <w:tcW w:w="8818"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lastRenderedPageBreak/>
              <w:t>Deductions for &amp; from AGI (including Stand</w:t>
            </w:r>
            <w:r>
              <w:rPr>
                <w:rFonts w:asciiTheme="minorHAnsi" w:hAnsiTheme="minorHAnsi"/>
                <w:b/>
                <w:color w:val="000000"/>
              </w:rPr>
              <w:t>ard</w:t>
            </w:r>
            <w:r w:rsidRPr="00CE6829">
              <w:rPr>
                <w:rFonts w:asciiTheme="minorHAnsi" w:hAnsiTheme="minorHAnsi"/>
                <w:b/>
                <w:color w:val="000000"/>
              </w:rPr>
              <w:t xml:space="preserve"> Deduct</w:t>
            </w:r>
            <w:r>
              <w:rPr>
                <w:rFonts w:asciiTheme="minorHAnsi" w:hAnsiTheme="minorHAnsi"/>
                <w:b/>
                <w:color w:val="000000"/>
              </w:rPr>
              <w:t>ion</w:t>
            </w:r>
            <w:r w:rsidRPr="00CE6829">
              <w:rPr>
                <w:rFonts w:asciiTheme="minorHAnsi" w:hAnsiTheme="minorHAnsi"/>
                <w:b/>
                <w:color w:val="000000"/>
              </w:rPr>
              <w:t>.)</w:t>
            </w:r>
          </w:p>
        </w:tc>
        <w:tc>
          <w:tcPr>
            <w:tcW w:w="720"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t>[7]</w:t>
            </w:r>
          </w:p>
        </w:tc>
      </w:tr>
    </w:tbl>
    <w:p w:rsidR="00CE7F5F" w:rsidRDefault="00CE7F5F" w:rsidP="000E7552">
      <w:pPr>
        <w:spacing w:line="240" w:lineRule="atLeast"/>
        <w:rPr>
          <w:rFonts w:asciiTheme="minorHAnsi" w:hAnsiTheme="minorHAnsi"/>
          <w:b/>
          <w:color w:val="0000FF"/>
        </w:rPr>
      </w:pPr>
    </w:p>
    <w:p w:rsidR="000E7552" w:rsidRPr="00CE6829" w:rsidRDefault="000E7552" w:rsidP="000E7552">
      <w:pPr>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Bob and Pam</w:t>
      </w:r>
      <w:r w:rsidRPr="00CE6829">
        <w:rPr>
          <w:rFonts w:asciiTheme="minorHAnsi" w:hAnsiTheme="minorHAnsi"/>
          <w:color w:val="000000"/>
        </w:rPr>
        <w:t xml:space="preserve"> are both age 67 and legally blind. </w:t>
      </w:r>
    </w:p>
    <w:p w:rsidR="000E7552" w:rsidRPr="00CE6829" w:rsidRDefault="000E7552" w:rsidP="000E7552">
      <w:pPr>
        <w:spacing w:line="240" w:lineRule="atLeast"/>
        <w:rPr>
          <w:rFonts w:asciiTheme="minorHAnsi" w:hAnsiTheme="minorHAnsi"/>
          <w:color w:val="000000"/>
        </w:rPr>
      </w:pPr>
      <w:r w:rsidRPr="00CE6829">
        <w:rPr>
          <w:rFonts w:asciiTheme="minorHAnsi" w:hAnsiTheme="minorHAnsi"/>
          <w:color w:val="000000"/>
        </w:rPr>
        <w:t xml:space="preserve">What is their </w:t>
      </w:r>
      <w:r w:rsidRPr="00CE6829">
        <w:rPr>
          <w:rFonts w:asciiTheme="minorHAnsi" w:hAnsiTheme="minorHAnsi"/>
          <w:color w:val="000000"/>
          <w:u w:val="single"/>
        </w:rPr>
        <w:t>standard deduction</w:t>
      </w:r>
      <w:r w:rsidRPr="00CE6829">
        <w:rPr>
          <w:rFonts w:asciiTheme="minorHAnsi" w:hAnsiTheme="minorHAnsi"/>
          <w:color w:val="000000"/>
        </w:rPr>
        <w:t xml:space="preserve"> on a joint return for current year</w:t>
      </w:r>
      <w:r w:rsidR="00CE7F5F">
        <w:rPr>
          <w:rFonts w:asciiTheme="minorHAnsi" w:hAnsiTheme="minorHAnsi"/>
          <w:color w:val="000000"/>
        </w:rPr>
        <w:t xml:space="preserve"> (2016</w:t>
      </w:r>
      <w:r w:rsidRPr="00CE6829">
        <w:rPr>
          <w:rFonts w:asciiTheme="minorHAnsi" w:hAnsiTheme="minorHAnsi"/>
          <w:color w:val="000000"/>
        </w:rPr>
        <w:t>)?</w:t>
      </w:r>
    </w:p>
    <w:tbl>
      <w:tblPr>
        <w:tblW w:w="10293" w:type="dxa"/>
        <w:tblLook w:val="01E0" w:firstRow="1" w:lastRow="1" w:firstColumn="1" w:lastColumn="1" w:noHBand="0" w:noVBand="0"/>
      </w:tblPr>
      <w:tblGrid>
        <w:gridCol w:w="429"/>
        <w:gridCol w:w="1102"/>
        <w:gridCol w:w="448"/>
        <w:gridCol w:w="1091"/>
        <w:gridCol w:w="399"/>
        <w:gridCol w:w="1183"/>
        <w:gridCol w:w="415"/>
        <w:gridCol w:w="1640"/>
        <w:gridCol w:w="336"/>
        <w:gridCol w:w="2875"/>
        <w:gridCol w:w="375"/>
      </w:tblGrid>
      <w:tr w:rsidR="000E7552" w:rsidRPr="00CE6829" w:rsidTr="00626FE8">
        <w:tc>
          <w:tcPr>
            <w:tcW w:w="42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103"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$7,950</w:t>
            </w:r>
          </w:p>
        </w:tc>
        <w:tc>
          <w:tcPr>
            <w:tcW w:w="448"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092"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$8,900</w:t>
            </w:r>
          </w:p>
        </w:tc>
        <w:tc>
          <w:tcPr>
            <w:tcW w:w="39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184"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$13,500</w:t>
            </w:r>
          </w:p>
        </w:tc>
        <w:tc>
          <w:tcPr>
            <w:tcW w:w="415"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1642" w:type="dxa"/>
          </w:tcPr>
          <w:p w:rsidR="000E7552" w:rsidRPr="00CE6829" w:rsidRDefault="00B06824" w:rsidP="00912E75">
            <w:pPr>
              <w:spacing w:line="240" w:lineRule="atLeast"/>
              <w:rPr>
                <w:rFonts w:asciiTheme="minorHAnsi" w:hAnsiTheme="minorHAnsi"/>
                <w:color w:val="000000"/>
              </w:rPr>
            </w:pPr>
            <w:r w:rsidRPr="00CE6829">
              <w:rPr>
                <w:rFonts w:asciiTheme="minorHAnsi" w:hAnsiTheme="minorHAnsi"/>
                <w:color w:val="000000"/>
              </w:rPr>
              <w:t>$17,6</w:t>
            </w:r>
            <w:r w:rsidR="000E7552" w:rsidRPr="00CE6829">
              <w:rPr>
                <w:rFonts w:asciiTheme="minorHAnsi" w:hAnsiTheme="minorHAnsi"/>
                <w:color w:val="000000"/>
              </w:rPr>
              <w:t>00</w:t>
            </w:r>
          </w:p>
        </w:tc>
        <w:tc>
          <w:tcPr>
            <w:tcW w:w="323"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e</w:t>
            </w:r>
          </w:p>
        </w:tc>
        <w:tc>
          <w:tcPr>
            <w:tcW w:w="2883" w:type="dxa"/>
            <w:tcBorders>
              <w:right w:val="single" w:sz="4" w:space="0" w:color="auto"/>
            </w:tcBorders>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0E7552" w:rsidRPr="00CE6829" w:rsidRDefault="000E7552" w:rsidP="00912E75">
            <w:pPr>
              <w:spacing w:line="240" w:lineRule="atLeast"/>
              <w:rPr>
                <w:rFonts w:asciiTheme="minorHAnsi" w:hAnsiTheme="minorHAnsi"/>
                <w:b/>
                <w:color w:val="000000"/>
              </w:rPr>
            </w:pPr>
            <w:r w:rsidRPr="00CE6829">
              <w:rPr>
                <w:rFonts w:asciiTheme="minorHAnsi" w:hAnsiTheme="minorHAnsi"/>
                <w:b/>
                <w:color w:val="000000"/>
              </w:rPr>
              <w:t>D</w:t>
            </w:r>
          </w:p>
        </w:tc>
      </w:tr>
    </w:tbl>
    <w:p w:rsidR="000E7552" w:rsidRPr="00CE6829" w:rsidRDefault="000E7552" w:rsidP="000E7552">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0E7552" w:rsidRPr="00CE6829" w:rsidRDefault="000E7552" w:rsidP="000E7552">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Eleanor is 67, single and has an adjusted gross income of $14,300. She has no dependents </w:t>
      </w:r>
      <w:r w:rsidRPr="00CE6829">
        <w:rPr>
          <w:rFonts w:asciiTheme="minorHAnsi" w:hAnsiTheme="minorHAnsi"/>
          <w:color w:val="000000"/>
        </w:rPr>
        <w:br/>
        <w:t>and her itemized deductions are $6,000. What is her taxable income for the current year</w:t>
      </w:r>
      <w:r w:rsidR="007D77BA">
        <w:rPr>
          <w:rFonts w:asciiTheme="minorHAnsi" w:hAnsiTheme="minorHAnsi"/>
          <w:color w:val="000000"/>
        </w:rPr>
        <w:t xml:space="preserve"> (2016</w:t>
      </w:r>
      <w:r w:rsidRPr="00CE6829">
        <w:rPr>
          <w:rFonts w:asciiTheme="minorHAnsi" w:hAnsiTheme="minorHAnsi"/>
          <w:color w:val="000000"/>
        </w:rPr>
        <w:t>)?</w:t>
      </w:r>
    </w:p>
    <w:tbl>
      <w:tblPr>
        <w:tblW w:w="10185" w:type="dxa"/>
        <w:tblInd w:w="108" w:type="dxa"/>
        <w:tblLook w:val="01E0" w:firstRow="1" w:lastRow="1" w:firstColumn="1" w:lastColumn="1" w:noHBand="0" w:noVBand="0"/>
      </w:tblPr>
      <w:tblGrid>
        <w:gridCol w:w="428"/>
        <w:gridCol w:w="1102"/>
        <w:gridCol w:w="448"/>
        <w:gridCol w:w="1091"/>
        <w:gridCol w:w="399"/>
        <w:gridCol w:w="1183"/>
        <w:gridCol w:w="415"/>
        <w:gridCol w:w="1639"/>
        <w:gridCol w:w="336"/>
        <w:gridCol w:w="2769"/>
        <w:gridCol w:w="375"/>
      </w:tblGrid>
      <w:tr w:rsidR="000E7552" w:rsidRPr="00CE6829" w:rsidTr="00626FE8">
        <w:tc>
          <w:tcPr>
            <w:tcW w:w="42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103" w:type="dxa"/>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7D77BA">
              <w:rPr>
                <w:rFonts w:asciiTheme="minorHAnsi" w:hAnsiTheme="minorHAnsi"/>
                <w:color w:val="000000"/>
              </w:rPr>
              <w:t>2,40</w:t>
            </w:r>
            <w:r w:rsidR="000E7552" w:rsidRPr="00CE6829">
              <w:rPr>
                <w:rFonts w:asciiTheme="minorHAnsi" w:hAnsiTheme="minorHAnsi"/>
                <w:color w:val="000000"/>
              </w:rPr>
              <w:t>0</w:t>
            </w:r>
          </w:p>
        </w:tc>
        <w:tc>
          <w:tcPr>
            <w:tcW w:w="448"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092" w:type="dxa"/>
          </w:tcPr>
          <w:p w:rsidR="000E7552" w:rsidRPr="00CE6829" w:rsidRDefault="000E7552" w:rsidP="00CE7F5F">
            <w:pPr>
              <w:spacing w:line="240" w:lineRule="atLeast"/>
              <w:rPr>
                <w:rFonts w:asciiTheme="minorHAnsi" w:hAnsiTheme="minorHAnsi"/>
                <w:color w:val="000000"/>
              </w:rPr>
            </w:pPr>
            <w:r w:rsidRPr="00CE6829">
              <w:rPr>
                <w:rFonts w:asciiTheme="minorHAnsi" w:hAnsiTheme="minorHAnsi"/>
                <w:color w:val="000000"/>
              </w:rPr>
              <w:t>$ 4,250</w:t>
            </w:r>
          </w:p>
        </w:tc>
        <w:tc>
          <w:tcPr>
            <w:tcW w:w="39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184" w:type="dxa"/>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0E7552" w:rsidRPr="00CE6829">
              <w:rPr>
                <w:rFonts w:asciiTheme="minorHAnsi" w:hAnsiTheme="minorHAnsi"/>
                <w:color w:val="000000"/>
              </w:rPr>
              <w:t>4,550</w:t>
            </w:r>
          </w:p>
        </w:tc>
        <w:tc>
          <w:tcPr>
            <w:tcW w:w="415"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1642" w:type="dxa"/>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0E7552" w:rsidRPr="00CE6829">
              <w:rPr>
                <w:rFonts w:asciiTheme="minorHAnsi" w:hAnsiTheme="minorHAnsi"/>
                <w:color w:val="000000"/>
              </w:rPr>
              <w:t>4,800</w:t>
            </w:r>
          </w:p>
        </w:tc>
        <w:tc>
          <w:tcPr>
            <w:tcW w:w="323"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e</w:t>
            </w:r>
          </w:p>
        </w:tc>
        <w:tc>
          <w:tcPr>
            <w:tcW w:w="2775" w:type="dxa"/>
            <w:tcBorders>
              <w:right w:val="single" w:sz="4" w:space="0" w:color="auto"/>
            </w:tcBorders>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0E7552" w:rsidRPr="00CE6829">
              <w:rPr>
                <w:rFonts w:asciiTheme="minorHAnsi" w:hAnsiTheme="minorHAnsi"/>
                <w:color w:val="000000"/>
              </w:rPr>
              <w:t>4,900</w:t>
            </w:r>
          </w:p>
        </w:tc>
        <w:tc>
          <w:tcPr>
            <w:tcW w:w="375" w:type="dxa"/>
            <w:tcBorders>
              <w:top w:val="single" w:sz="4" w:space="0" w:color="auto"/>
              <w:left w:val="single" w:sz="4" w:space="0" w:color="auto"/>
              <w:bottom w:val="single" w:sz="4" w:space="0" w:color="auto"/>
              <w:right w:val="single" w:sz="4" w:space="0" w:color="auto"/>
            </w:tcBorders>
          </w:tcPr>
          <w:p w:rsidR="000E7552" w:rsidRPr="00CE6829" w:rsidRDefault="000E7552" w:rsidP="00912E75">
            <w:pPr>
              <w:spacing w:line="240" w:lineRule="atLeast"/>
              <w:rPr>
                <w:rFonts w:asciiTheme="minorHAnsi" w:hAnsiTheme="minorHAnsi"/>
                <w:b/>
                <w:color w:val="000000"/>
              </w:rPr>
            </w:pPr>
            <w:r w:rsidRPr="00CE6829">
              <w:rPr>
                <w:rFonts w:asciiTheme="minorHAnsi" w:hAnsiTheme="minorHAnsi"/>
                <w:b/>
                <w:color w:val="000000"/>
              </w:rPr>
              <w:t>A</w:t>
            </w:r>
          </w:p>
        </w:tc>
      </w:tr>
    </w:tbl>
    <w:p w:rsidR="002743D8" w:rsidRPr="00CE6829" w:rsidRDefault="002743D8" w:rsidP="00934C45">
      <w:pPr>
        <w:rPr>
          <w:rFonts w:asciiTheme="minorHAnsi" w:hAnsiTheme="minorHAnsi"/>
          <w:b/>
          <w:color w:val="000000"/>
        </w:rPr>
      </w:pPr>
    </w:p>
    <w:tbl>
      <w:tblPr>
        <w:tblW w:w="945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616"/>
      </w:tblGrid>
      <w:tr w:rsidR="002743D8" w:rsidRPr="00CE6829" w:rsidTr="00EC5C89">
        <w:trPr>
          <w:trHeight w:val="420"/>
        </w:trPr>
        <w:tc>
          <w:tcPr>
            <w:tcW w:w="8846"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 xml:space="preserve">Tax calculation, Credits, Payments </w:t>
            </w:r>
          </w:p>
        </w:tc>
        <w:tc>
          <w:tcPr>
            <w:tcW w:w="607"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[10]</w:t>
            </w:r>
          </w:p>
        </w:tc>
      </w:tr>
    </w:tbl>
    <w:p w:rsidR="006C52B5" w:rsidRPr="00CE6829" w:rsidRDefault="006C52B5" w:rsidP="00900C64">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Jan</w:t>
      </w:r>
      <w:r w:rsidR="00CE7F5F">
        <w:rPr>
          <w:rFonts w:asciiTheme="minorHAnsi" w:hAnsiTheme="minorHAnsi"/>
          <w:color w:val="000000"/>
        </w:rPr>
        <w:t xml:space="preserve"> is single. S</w:t>
      </w:r>
      <w:r w:rsidRPr="00CE6829">
        <w:rPr>
          <w:rFonts w:asciiTheme="minorHAnsi" w:hAnsiTheme="minorHAnsi"/>
          <w:color w:val="000000"/>
        </w:rPr>
        <w:t xml:space="preserve">he had a salary of $250,000.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After taking into account all deduction limits and phase-outs,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  her exemption and itemized deductions amounted to a total of $30,000.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She also received $10,000 of interest on State of North Carolina bonds.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Jan's federal income tax before credits was:</w:t>
      </w:r>
    </w:p>
    <w:tbl>
      <w:tblPr>
        <w:tblW w:w="10368" w:type="dxa"/>
        <w:tblInd w:w="-90" w:type="dxa"/>
        <w:tblLayout w:type="fixed"/>
        <w:tblLook w:val="01E0" w:firstRow="1" w:lastRow="1" w:firstColumn="1" w:lastColumn="1" w:noHBand="0" w:noVBand="0"/>
      </w:tblPr>
      <w:tblGrid>
        <w:gridCol w:w="483"/>
        <w:gridCol w:w="1467"/>
        <w:gridCol w:w="421"/>
        <w:gridCol w:w="1078"/>
        <w:gridCol w:w="439"/>
        <w:gridCol w:w="1139"/>
        <w:gridCol w:w="463"/>
        <w:gridCol w:w="1161"/>
        <w:gridCol w:w="567"/>
        <w:gridCol w:w="2790"/>
        <w:gridCol w:w="360"/>
      </w:tblGrid>
      <w:tr w:rsidR="00900C64" w:rsidRPr="00CE6829" w:rsidTr="00D74A58">
        <w:tc>
          <w:tcPr>
            <w:tcW w:w="483"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a.</w:t>
            </w:r>
          </w:p>
        </w:tc>
        <w:tc>
          <w:tcPr>
            <w:tcW w:w="1467"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$59,751</w:t>
            </w:r>
          </w:p>
        </w:tc>
        <w:tc>
          <w:tcPr>
            <w:tcW w:w="421"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b.</w:t>
            </w:r>
          </w:p>
        </w:tc>
        <w:tc>
          <w:tcPr>
            <w:tcW w:w="1078"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$56,</w:t>
            </w:r>
            <w:r w:rsidR="00865851">
              <w:rPr>
                <w:rFonts w:asciiTheme="minorHAnsi" w:hAnsiTheme="minorHAnsi"/>
                <w:color w:val="000000"/>
              </w:rPr>
              <w:t>129</w:t>
            </w:r>
            <w:bookmarkStart w:id="0" w:name="_GoBack"/>
            <w:bookmarkEnd w:id="0"/>
          </w:p>
        </w:tc>
        <w:tc>
          <w:tcPr>
            <w:tcW w:w="439"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c.</w:t>
            </w:r>
          </w:p>
        </w:tc>
        <w:tc>
          <w:tcPr>
            <w:tcW w:w="1139"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$58,550</w:t>
            </w:r>
          </w:p>
        </w:tc>
        <w:tc>
          <w:tcPr>
            <w:tcW w:w="463"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d.</w:t>
            </w:r>
          </w:p>
        </w:tc>
        <w:tc>
          <w:tcPr>
            <w:tcW w:w="1161"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 xml:space="preserve">  $35,710</w:t>
            </w:r>
          </w:p>
        </w:tc>
        <w:tc>
          <w:tcPr>
            <w:tcW w:w="567"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e.</w:t>
            </w:r>
          </w:p>
        </w:tc>
        <w:tc>
          <w:tcPr>
            <w:tcW w:w="2790" w:type="dxa"/>
            <w:tcBorders>
              <w:right w:val="single" w:sz="4" w:space="0" w:color="auto"/>
            </w:tcBorders>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B</w:t>
            </w:r>
          </w:p>
        </w:tc>
      </w:tr>
    </w:tbl>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Jan</w:t>
      </w:r>
      <w:r w:rsidRPr="00CE6829">
        <w:rPr>
          <w:rFonts w:asciiTheme="minorHAnsi" w:hAnsiTheme="minorHAnsi"/>
          <w:color w:val="000000"/>
        </w:rPr>
        <w:t xml:space="preserve"> is</w:t>
      </w:r>
      <w:r w:rsidR="00CE7F5F">
        <w:rPr>
          <w:rFonts w:asciiTheme="minorHAnsi" w:hAnsiTheme="minorHAnsi"/>
          <w:color w:val="000000"/>
        </w:rPr>
        <w:t xml:space="preserve"> single. S</w:t>
      </w:r>
      <w:r w:rsidRPr="00CE6829">
        <w:rPr>
          <w:rFonts w:asciiTheme="minorHAnsi" w:hAnsiTheme="minorHAnsi"/>
          <w:color w:val="000000"/>
        </w:rPr>
        <w:t xml:space="preserve">he had a salary of $250,000.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After taking into account all deduction limits and phase-outs, her exemption and </w:t>
      </w:r>
      <w:r w:rsidRPr="00CE6829">
        <w:rPr>
          <w:rFonts w:asciiTheme="minorHAnsi" w:hAnsiTheme="minorHAnsi"/>
          <w:color w:val="000000"/>
        </w:rPr>
        <w:br/>
        <w:t>itemized deductions amounted to a total of $30,000.</w:t>
      </w:r>
    </w:p>
    <w:p w:rsidR="00900C64" w:rsidRPr="00CE6829" w:rsidRDefault="00EC5C89"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Pr>
          <w:rFonts w:asciiTheme="minorHAnsi" w:hAnsiTheme="minorHAnsi"/>
          <w:color w:val="000000"/>
        </w:rPr>
        <w:t xml:space="preserve">She </w:t>
      </w:r>
      <w:r w:rsidR="00900C64" w:rsidRPr="00CE6829">
        <w:rPr>
          <w:rFonts w:asciiTheme="minorHAnsi" w:hAnsiTheme="minorHAnsi"/>
          <w:color w:val="000000"/>
        </w:rPr>
        <w:t xml:space="preserve">received $10,000 of interest on State of North Carolina bonds. Jan's </w:t>
      </w:r>
      <w:r w:rsidR="00CE7F5F">
        <w:rPr>
          <w:rFonts w:asciiTheme="minorHAnsi" w:hAnsiTheme="minorHAnsi"/>
          <w:color w:val="000000"/>
          <w:u w:val="single"/>
        </w:rPr>
        <w:t>marginal tax rate</w:t>
      </w:r>
      <w:r w:rsidR="00900C64" w:rsidRPr="00CE7F5F">
        <w:rPr>
          <w:rFonts w:asciiTheme="minorHAnsi" w:hAnsiTheme="minorHAnsi"/>
          <w:color w:val="000000"/>
        </w:rPr>
        <w:t xml:space="preserve"> </w:t>
      </w:r>
      <w:r w:rsidR="00900C64" w:rsidRPr="00CE6829">
        <w:rPr>
          <w:rFonts w:asciiTheme="minorHAnsi" w:hAnsiTheme="minorHAnsi"/>
          <w:color w:val="000000"/>
        </w:rPr>
        <w:t>is:</w:t>
      </w:r>
    </w:p>
    <w:tbl>
      <w:tblPr>
        <w:tblW w:w="10368" w:type="dxa"/>
        <w:tblInd w:w="-90" w:type="dxa"/>
        <w:tblLayout w:type="fixed"/>
        <w:tblLook w:val="01E0" w:firstRow="1" w:lastRow="1" w:firstColumn="1" w:lastColumn="1" w:noHBand="0" w:noVBand="0"/>
      </w:tblPr>
      <w:tblGrid>
        <w:gridCol w:w="484"/>
        <w:gridCol w:w="1460"/>
        <w:gridCol w:w="421"/>
        <w:gridCol w:w="1073"/>
        <w:gridCol w:w="450"/>
        <w:gridCol w:w="1124"/>
        <w:gridCol w:w="478"/>
        <w:gridCol w:w="1141"/>
        <w:gridCol w:w="497"/>
        <w:gridCol w:w="2880"/>
        <w:gridCol w:w="360"/>
      </w:tblGrid>
      <w:tr w:rsidR="00900C64" w:rsidRPr="00CE6829" w:rsidTr="00D74A58">
        <w:tc>
          <w:tcPr>
            <w:tcW w:w="484"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a.</w:t>
            </w:r>
          </w:p>
        </w:tc>
        <w:tc>
          <w:tcPr>
            <w:tcW w:w="1460"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15%</w:t>
            </w:r>
          </w:p>
        </w:tc>
        <w:tc>
          <w:tcPr>
            <w:tcW w:w="421"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b.</w:t>
            </w:r>
          </w:p>
        </w:tc>
        <w:tc>
          <w:tcPr>
            <w:tcW w:w="1073"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26%</w:t>
            </w:r>
          </w:p>
        </w:tc>
        <w:tc>
          <w:tcPr>
            <w:tcW w:w="450"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c.</w:t>
            </w:r>
          </w:p>
        </w:tc>
        <w:tc>
          <w:tcPr>
            <w:tcW w:w="1124"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28%</w:t>
            </w:r>
          </w:p>
        </w:tc>
        <w:tc>
          <w:tcPr>
            <w:tcW w:w="478"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d.</w:t>
            </w:r>
          </w:p>
        </w:tc>
        <w:tc>
          <w:tcPr>
            <w:tcW w:w="1141"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 xml:space="preserve">  33%</w:t>
            </w:r>
          </w:p>
        </w:tc>
        <w:tc>
          <w:tcPr>
            <w:tcW w:w="497"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e.</w:t>
            </w:r>
          </w:p>
        </w:tc>
        <w:tc>
          <w:tcPr>
            <w:tcW w:w="2880" w:type="dxa"/>
            <w:tcBorders>
              <w:right w:val="single" w:sz="4" w:space="0" w:color="auto"/>
            </w:tcBorders>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35%</w:t>
            </w:r>
          </w:p>
        </w:tc>
        <w:tc>
          <w:tcPr>
            <w:tcW w:w="360"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D</w:t>
            </w:r>
          </w:p>
        </w:tc>
      </w:tr>
    </w:tbl>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00"/>
        </w:rPr>
        <w:t xml:space="preserve"> (Text page 7-15) Jan</w:t>
      </w:r>
      <w:r w:rsidR="00CE7F5F">
        <w:rPr>
          <w:rFonts w:asciiTheme="minorHAnsi" w:hAnsiTheme="minorHAnsi"/>
          <w:color w:val="000000"/>
        </w:rPr>
        <w:t xml:space="preserve"> is single. S</w:t>
      </w:r>
      <w:r w:rsidRPr="00CE6829">
        <w:rPr>
          <w:rFonts w:asciiTheme="minorHAnsi" w:hAnsiTheme="minorHAnsi"/>
          <w:color w:val="000000"/>
        </w:rPr>
        <w:t xml:space="preserve">he had a salary of $250,000.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After taking into account all deduction limits and phase-outs, her exemption </w:t>
      </w:r>
      <w:r w:rsidRPr="00CE6829">
        <w:rPr>
          <w:rFonts w:asciiTheme="minorHAnsi" w:hAnsiTheme="minorHAnsi"/>
          <w:color w:val="000000"/>
        </w:rPr>
        <w:br/>
        <w:t xml:space="preserve">and itemized deductions amounted to a total of $30,000.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She also received $10,000 of interest on State of North Carolina bonds.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rPr>
      </w:pPr>
      <w:r w:rsidRPr="00CE6829">
        <w:rPr>
          <w:rFonts w:asciiTheme="minorHAnsi" w:hAnsiTheme="minorHAnsi"/>
        </w:rPr>
        <w:t>How much Social Security tax is withheld</w:t>
      </w:r>
      <w:r w:rsidR="00FF1BC4" w:rsidRPr="00CE6829">
        <w:rPr>
          <w:rFonts w:asciiTheme="minorHAnsi" w:hAnsiTheme="minorHAnsi"/>
        </w:rPr>
        <w:t xml:space="preserve"> above f</w:t>
      </w:r>
      <w:r w:rsidR="00CE7F5F">
        <w:rPr>
          <w:rFonts w:asciiTheme="minorHAnsi" w:hAnsiTheme="minorHAnsi"/>
        </w:rPr>
        <w:t>rom Jan’s salary</w:t>
      </w:r>
      <w:r w:rsidRPr="00CE6829">
        <w:rPr>
          <w:rFonts w:asciiTheme="minorHAnsi" w:hAnsiTheme="minorHAnsi"/>
        </w:rPr>
        <w:t>?</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u w:val="single"/>
        </w:rPr>
      </w:pPr>
      <w:r w:rsidRPr="00CE6829">
        <w:rPr>
          <w:rFonts w:asciiTheme="minorHAnsi" w:hAnsiTheme="minorHAnsi"/>
        </w:rPr>
        <w:t>[Please ignore the additional payroll taxes required by the Affordable C</w:t>
      </w:r>
      <w:r w:rsidR="00EC5C89">
        <w:rPr>
          <w:rFonts w:asciiTheme="minorHAnsi" w:hAnsiTheme="minorHAnsi"/>
        </w:rPr>
        <w:t>are Act.</w:t>
      </w:r>
      <w:r w:rsidRPr="00CE6829">
        <w:rPr>
          <w:rFonts w:asciiTheme="minorHAnsi" w:hAnsiTheme="minorHAnsi"/>
        </w:rPr>
        <w:t>]</w:t>
      </w:r>
    </w:p>
    <w:tbl>
      <w:tblPr>
        <w:tblW w:w="10278" w:type="dxa"/>
        <w:tblLayout w:type="fixed"/>
        <w:tblLook w:val="01E0" w:firstRow="1" w:lastRow="1" w:firstColumn="1" w:lastColumn="1" w:noHBand="0" w:noVBand="0"/>
      </w:tblPr>
      <w:tblGrid>
        <w:gridCol w:w="470"/>
        <w:gridCol w:w="1276"/>
        <w:gridCol w:w="446"/>
        <w:gridCol w:w="1474"/>
        <w:gridCol w:w="492"/>
        <w:gridCol w:w="1502"/>
        <w:gridCol w:w="446"/>
        <w:gridCol w:w="1314"/>
        <w:gridCol w:w="448"/>
        <w:gridCol w:w="2050"/>
        <w:gridCol w:w="360"/>
      </w:tblGrid>
      <w:tr w:rsidR="00900C64" w:rsidRPr="00CE6829" w:rsidTr="00626FE8">
        <w:tc>
          <w:tcPr>
            <w:tcW w:w="470"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a.</w:t>
            </w:r>
          </w:p>
        </w:tc>
        <w:tc>
          <w:tcPr>
            <w:tcW w:w="127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$10,392</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b.</w:t>
            </w:r>
          </w:p>
        </w:tc>
        <w:tc>
          <w:tcPr>
            <w:tcW w:w="147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$10,977</w:t>
            </w:r>
          </w:p>
        </w:tc>
        <w:tc>
          <w:tcPr>
            <w:tcW w:w="492"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c.</w:t>
            </w:r>
          </w:p>
        </w:tc>
        <w:tc>
          <w:tcPr>
            <w:tcW w:w="1502" w:type="dxa"/>
          </w:tcPr>
          <w:p w:rsidR="00900C64" w:rsidRPr="00CE6829" w:rsidRDefault="00B0682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$10,972</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d.</w:t>
            </w:r>
          </w:p>
        </w:tc>
        <w:tc>
          <w:tcPr>
            <w:tcW w:w="131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 xml:space="preserve">$9,522  </w:t>
            </w:r>
          </w:p>
        </w:tc>
        <w:tc>
          <w:tcPr>
            <w:tcW w:w="448"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e.</w:t>
            </w:r>
          </w:p>
        </w:tc>
        <w:tc>
          <w:tcPr>
            <w:tcW w:w="2050" w:type="dxa"/>
            <w:tcBorders>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r w:rsidRPr="00CE6829">
              <w:rPr>
                <w:rFonts w:asciiTheme="minorHAnsi" w:hAnsiTheme="minorHAnsi"/>
                <w:bCs/>
              </w:rPr>
              <w:t>Other</w:t>
            </w:r>
          </w:p>
        </w:tc>
        <w:tc>
          <w:tcPr>
            <w:tcW w:w="360"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r w:rsidRPr="00CE6829">
              <w:rPr>
                <w:rFonts w:asciiTheme="minorHAnsi" w:hAnsiTheme="minorHAnsi"/>
                <w:bCs/>
              </w:rPr>
              <w:t>C</w:t>
            </w:r>
          </w:p>
        </w:tc>
      </w:tr>
    </w:tbl>
    <w:p w:rsidR="00900C64" w:rsidRPr="00CE6829" w:rsidRDefault="00900C64" w:rsidP="00900C64">
      <w:pPr>
        <w:spacing w:line="240" w:lineRule="atLeast"/>
        <w:rPr>
          <w:rFonts w:asciiTheme="minorHAnsi" w:hAnsiTheme="minorHAnsi"/>
          <w:b/>
          <w:color w:val="FF0000"/>
        </w:rPr>
      </w:pPr>
    </w:p>
    <w:p w:rsidR="00900C64" w:rsidRPr="00CE6829" w:rsidRDefault="00900C64" w:rsidP="00900C64">
      <w:pPr>
        <w:spacing w:line="240" w:lineRule="atLeast"/>
        <w:rPr>
          <w:rFonts w:asciiTheme="minorHAnsi" w:hAnsiTheme="minorHAnsi"/>
          <w:b/>
          <w:color w:val="FF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Betty</w:t>
      </w:r>
      <w:r w:rsidR="00CE7F5F">
        <w:rPr>
          <w:rFonts w:asciiTheme="minorHAnsi" w:hAnsiTheme="minorHAnsi"/>
          <w:color w:val="000000"/>
        </w:rPr>
        <w:t xml:space="preserve"> is single. S</w:t>
      </w:r>
      <w:r w:rsidRPr="00CE6829">
        <w:rPr>
          <w:rFonts w:asciiTheme="minorHAnsi" w:hAnsiTheme="minorHAnsi"/>
          <w:color w:val="000000"/>
        </w:rPr>
        <w:t>he had a regular salary</w:t>
      </w:r>
      <w:r w:rsidR="003B335F" w:rsidRPr="00CE6829">
        <w:rPr>
          <w:rFonts w:asciiTheme="minorHAnsi" w:hAnsiTheme="minorHAnsi"/>
          <w:color w:val="000000"/>
        </w:rPr>
        <w:t xml:space="preserve"> of $250,000. </w:t>
      </w:r>
      <w:r w:rsidR="00CE7F5F">
        <w:rPr>
          <w:rFonts w:asciiTheme="minorHAnsi" w:hAnsiTheme="minorHAnsi"/>
          <w:color w:val="000000"/>
        </w:rPr>
        <w:br/>
        <w:t>In December</w:t>
      </w:r>
      <w:r w:rsidRPr="00CE6829">
        <w:rPr>
          <w:rFonts w:asciiTheme="minorHAnsi" w:hAnsiTheme="minorHAnsi"/>
          <w:color w:val="000000"/>
        </w:rPr>
        <w:t xml:space="preserve">, the company paid her a cash bonus of $15,000, in addition to her regular salary. </w:t>
      </w:r>
      <w:r w:rsidRPr="00CE6829">
        <w:rPr>
          <w:rFonts w:asciiTheme="minorHAnsi" w:hAnsiTheme="minorHAnsi"/>
          <w:color w:val="000000"/>
        </w:rPr>
        <w:br/>
        <w:t>How much Social Security tax is withheld on the bonus?</w:t>
      </w:r>
    </w:p>
    <w:tbl>
      <w:tblPr>
        <w:tblW w:w="10281" w:type="dxa"/>
        <w:tblLook w:val="01E0" w:firstRow="1" w:lastRow="1" w:firstColumn="1" w:lastColumn="1" w:noHBand="0" w:noVBand="0"/>
      </w:tblPr>
      <w:tblGrid>
        <w:gridCol w:w="470"/>
        <w:gridCol w:w="1276"/>
        <w:gridCol w:w="446"/>
        <w:gridCol w:w="1474"/>
        <w:gridCol w:w="492"/>
        <w:gridCol w:w="1502"/>
        <w:gridCol w:w="446"/>
        <w:gridCol w:w="1314"/>
        <w:gridCol w:w="448"/>
        <w:gridCol w:w="2050"/>
        <w:gridCol w:w="363"/>
      </w:tblGrid>
      <w:tr w:rsidR="00900C64" w:rsidRPr="00CE6829" w:rsidTr="00626FE8">
        <w:tc>
          <w:tcPr>
            <w:tcW w:w="470"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a.</w:t>
            </w:r>
          </w:p>
        </w:tc>
        <w:tc>
          <w:tcPr>
            <w:tcW w:w="127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 xml:space="preserve">$277.90 </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b.</w:t>
            </w:r>
          </w:p>
        </w:tc>
        <w:tc>
          <w:tcPr>
            <w:tcW w:w="147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$217.50</w:t>
            </w:r>
          </w:p>
        </w:tc>
        <w:tc>
          <w:tcPr>
            <w:tcW w:w="492"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c.</w:t>
            </w:r>
          </w:p>
        </w:tc>
        <w:tc>
          <w:tcPr>
            <w:tcW w:w="1502"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$1,147.50</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d.</w:t>
            </w:r>
          </w:p>
        </w:tc>
        <w:tc>
          <w:tcPr>
            <w:tcW w:w="131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 xml:space="preserve">$1,522.00  </w:t>
            </w:r>
          </w:p>
        </w:tc>
        <w:tc>
          <w:tcPr>
            <w:tcW w:w="448"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e.</w:t>
            </w:r>
          </w:p>
        </w:tc>
        <w:tc>
          <w:tcPr>
            <w:tcW w:w="2050" w:type="dxa"/>
            <w:tcBorders>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r w:rsidRPr="00CE6829">
              <w:rPr>
                <w:rFonts w:asciiTheme="minorHAnsi" w:hAnsiTheme="minorHAnsi"/>
                <w:bCs/>
              </w:rPr>
              <w:t>Other</w:t>
            </w:r>
          </w:p>
        </w:tc>
        <w:tc>
          <w:tcPr>
            <w:tcW w:w="363"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r w:rsidRPr="00CE6829">
              <w:rPr>
                <w:rFonts w:asciiTheme="minorHAnsi" w:hAnsiTheme="minorHAnsi"/>
                <w:bCs/>
              </w:rPr>
              <w:t>B</w:t>
            </w:r>
          </w:p>
        </w:tc>
      </w:tr>
    </w:tbl>
    <w:p w:rsidR="00CE7F5F" w:rsidRPr="00CE6829" w:rsidRDefault="00CE7F5F" w:rsidP="00900C64">
      <w:pPr>
        <w:spacing w:line="240" w:lineRule="atLeast"/>
        <w:rPr>
          <w:rFonts w:asciiTheme="minorHAnsi" w:hAnsiTheme="minorHAnsi"/>
          <w:b/>
          <w:color w:val="FF0000"/>
        </w:rPr>
      </w:pPr>
    </w:p>
    <w:p w:rsidR="003A690F" w:rsidRPr="00CE6829" w:rsidRDefault="003A690F" w:rsidP="003A690F">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rPr>
        <w:t xml:space="preserve">Mr. and Mrs. Smith </w:t>
      </w:r>
      <w:r w:rsidRPr="00CE6829">
        <w:rPr>
          <w:rFonts w:asciiTheme="minorHAnsi" w:hAnsiTheme="minorHAnsi"/>
        </w:rPr>
        <w:t xml:space="preserve">have combined salaries of $62,000.  Their only expenditures affecting the </w:t>
      </w:r>
      <w:r w:rsidR="000E7552" w:rsidRPr="00CE6829">
        <w:rPr>
          <w:rFonts w:asciiTheme="minorHAnsi" w:hAnsiTheme="minorHAnsi"/>
        </w:rPr>
        <w:br/>
      </w:r>
      <w:r w:rsidRPr="00CE6829">
        <w:rPr>
          <w:rFonts w:asciiTheme="minorHAnsi" w:hAnsiTheme="minorHAnsi"/>
        </w:rPr>
        <w:t>tax return are state income taxes of $6,000 and real est</w:t>
      </w:r>
      <w:r w:rsidR="000E7552" w:rsidRPr="00CE6829">
        <w:rPr>
          <w:rFonts w:asciiTheme="minorHAnsi" w:hAnsiTheme="minorHAnsi"/>
        </w:rPr>
        <w:t xml:space="preserve">ate taxes amounting to $2,000. They file a </w:t>
      </w:r>
      <w:r w:rsidR="00EC5C89">
        <w:rPr>
          <w:rFonts w:asciiTheme="minorHAnsi" w:hAnsiTheme="minorHAnsi"/>
        </w:rPr>
        <w:br/>
      </w:r>
      <w:r w:rsidR="000E7552" w:rsidRPr="00CE6829">
        <w:rPr>
          <w:rFonts w:asciiTheme="minorHAnsi" w:hAnsiTheme="minorHAnsi"/>
        </w:rPr>
        <w:t>joint return.  T</w:t>
      </w:r>
      <w:r w:rsidRPr="00CE6829">
        <w:rPr>
          <w:rFonts w:asciiTheme="minorHAnsi" w:hAnsiTheme="minorHAnsi"/>
        </w:rPr>
        <w:t>hey have two s</w:t>
      </w:r>
      <w:r w:rsidR="000E7552" w:rsidRPr="00CE6829">
        <w:rPr>
          <w:rFonts w:asciiTheme="minorHAnsi" w:hAnsiTheme="minorHAnsi"/>
        </w:rPr>
        <w:t>mall children whom they support.</w:t>
      </w:r>
      <w:r w:rsidRPr="00CE6829">
        <w:rPr>
          <w:rFonts w:asciiTheme="minorHAnsi" w:hAnsiTheme="minorHAnsi"/>
        </w:rPr>
        <w:t xml:space="preserve"> </w:t>
      </w:r>
      <w:r w:rsidR="000E7552" w:rsidRPr="00CE6829">
        <w:rPr>
          <w:rFonts w:asciiTheme="minorHAnsi" w:hAnsiTheme="minorHAnsi"/>
        </w:rPr>
        <w:t>The Smiths</w:t>
      </w:r>
      <w:r w:rsidRPr="00CE6829">
        <w:rPr>
          <w:rFonts w:asciiTheme="minorHAnsi" w:hAnsiTheme="minorHAnsi"/>
        </w:rPr>
        <w:t xml:space="preserve"> have </w:t>
      </w:r>
      <w:r w:rsidRPr="00CE6829">
        <w:rPr>
          <w:rFonts w:asciiTheme="minorHAnsi" w:hAnsiTheme="minorHAnsi"/>
          <w:u w:val="single"/>
        </w:rPr>
        <w:t>taxable income</w:t>
      </w:r>
      <w:r w:rsidRPr="00CE6829">
        <w:rPr>
          <w:rFonts w:asciiTheme="minorHAnsi" w:hAnsiTheme="minorHAnsi"/>
        </w:rPr>
        <w:t>:</w:t>
      </w:r>
    </w:p>
    <w:tbl>
      <w:tblPr>
        <w:tblW w:w="10293" w:type="dxa"/>
        <w:tblLook w:val="01E0" w:firstRow="1" w:lastRow="1" w:firstColumn="1" w:lastColumn="1" w:noHBand="0" w:noVBand="0"/>
      </w:tblPr>
      <w:tblGrid>
        <w:gridCol w:w="498"/>
        <w:gridCol w:w="2758"/>
        <w:gridCol w:w="621"/>
        <w:gridCol w:w="6041"/>
        <w:gridCol w:w="375"/>
      </w:tblGrid>
      <w:tr w:rsidR="003A690F" w:rsidRPr="00CE6829" w:rsidTr="00626FE8">
        <w:tc>
          <w:tcPr>
            <w:tcW w:w="498" w:type="dxa"/>
          </w:tcPr>
          <w:p w:rsidR="003A690F" w:rsidRPr="00CE6829" w:rsidRDefault="003A690F" w:rsidP="00912E75">
            <w:pPr>
              <w:overflowPunct w:val="0"/>
              <w:autoSpaceDE w:val="0"/>
              <w:autoSpaceDN w:val="0"/>
              <w:adjustRightInd w:val="0"/>
              <w:spacing w:line="240" w:lineRule="atLeast"/>
              <w:ind w:left="72"/>
              <w:jc w:val="center"/>
              <w:textAlignment w:val="baseline"/>
              <w:rPr>
                <w:rFonts w:asciiTheme="minorHAnsi" w:hAnsiTheme="minorHAnsi"/>
                <w:b/>
              </w:rPr>
            </w:pPr>
            <w:r w:rsidRPr="00CE6829">
              <w:rPr>
                <w:rFonts w:asciiTheme="minorHAnsi" w:hAnsiTheme="minorHAnsi"/>
                <w:b/>
              </w:rPr>
              <w:t>a.</w:t>
            </w:r>
          </w:p>
        </w:tc>
        <w:tc>
          <w:tcPr>
            <w:tcW w:w="2758" w:type="dxa"/>
          </w:tcPr>
          <w:p w:rsidR="003A690F" w:rsidRPr="00CE6829" w:rsidRDefault="003A690F" w:rsidP="00912E75">
            <w:pPr>
              <w:overflowPunct w:val="0"/>
              <w:autoSpaceDE w:val="0"/>
              <w:autoSpaceDN w:val="0"/>
              <w:adjustRightInd w:val="0"/>
              <w:spacing w:line="240" w:lineRule="atLeast"/>
              <w:textAlignment w:val="baseline"/>
              <w:rPr>
                <w:rFonts w:asciiTheme="minorHAnsi" w:hAnsiTheme="minorHAnsi"/>
              </w:rPr>
            </w:pPr>
            <w:r w:rsidRPr="00CE6829">
              <w:rPr>
                <w:rFonts w:asciiTheme="minorHAnsi" w:hAnsiTheme="minorHAnsi"/>
              </w:rPr>
              <w:t>Not more than 34,000</w:t>
            </w:r>
          </w:p>
        </w:tc>
        <w:tc>
          <w:tcPr>
            <w:tcW w:w="621" w:type="dxa"/>
          </w:tcPr>
          <w:p w:rsidR="003A690F" w:rsidRPr="00CE6829" w:rsidRDefault="003A690F" w:rsidP="00912E75">
            <w:pPr>
              <w:overflowPunct w:val="0"/>
              <w:autoSpaceDE w:val="0"/>
              <w:autoSpaceDN w:val="0"/>
              <w:adjustRightInd w:val="0"/>
              <w:spacing w:line="240" w:lineRule="atLeast"/>
              <w:jc w:val="center"/>
              <w:textAlignment w:val="baseline"/>
              <w:rPr>
                <w:rFonts w:asciiTheme="minorHAnsi" w:hAnsiTheme="minorHAnsi"/>
                <w:b/>
              </w:rPr>
            </w:pPr>
            <w:r w:rsidRPr="00CE6829">
              <w:rPr>
                <w:rFonts w:asciiTheme="minorHAnsi" w:hAnsiTheme="minorHAnsi"/>
                <w:b/>
              </w:rPr>
              <w:t>b.</w:t>
            </w:r>
          </w:p>
        </w:tc>
        <w:tc>
          <w:tcPr>
            <w:tcW w:w="6041" w:type="dxa"/>
            <w:tcBorders>
              <w:right w:val="single" w:sz="4" w:space="0" w:color="auto"/>
            </w:tcBorders>
          </w:tcPr>
          <w:p w:rsidR="003A690F" w:rsidRPr="00CE6829" w:rsidRDefault="003A690F" w:rsidP="00912E75">
            <w:pPr>
              <w:overflowPunct w:val="0"/>
              <w:autoSpaceDE w:val="0"/>
              <w:autoSpaceDN w:val="0"/>
              <w:adjustRightInd w:val="0"/>
              <w:spacing w:line="240" w:lineRule="atLeast"/>
              <w:textAlignment w:val="baseline"/>
              <w:rPr>
                <w:rFonts w:asciiTheme="minorHAnsi" w:hAnsiTheme="minorHAnsi"/>
              </w:rPr>
            </w:pPr>
            <w:r w:rsidRPr="00CE6829">
              <w:rPr>
                <w:rFonts w:asciiTheme="minorHAnsi" w:hAnsiTheme="minorHAnsi"/>
              </w:rPr>
              <w:t>More than $34,000, but not more than $37,000</w:t>
            </w:r>
          </w:p>
        </w:tc>
        <w:tc>
          <w:tcPr>
            <w:tcW w:w="375" w:type="dxa"/>
            <w:tcBorders>
              <w:top w:val="single" w:sz="4" w:space="0" w:color="auto"/>
              <w:left w:val="single" w:sz="4" w:space="0" w:color="auto"/>
              <w:bottom w:val="single" w:sz="4" w:space="0" w:color="auto"/>
              <w:right w:val="single" w:sz="4" w:space="0" w:color="auto"/>
            </w:tcBorders>
          </w:tcPr>
          <w:p w:rsidR="003A690F" w:rsidRPr="00CE6829" w:rsidRDefault="003A690F" w:rsidP="00912E75">
            <w:pPr>
              <w:overflowPunct w:val="0"/>
              <w:autoSpaceDE w:val="0"/>
              <w:autoSpaceDN w:val="0"/>
              <w:adjustRightInd w:val="0"/>
              <w:spacing w:line="240" w:lineRule="atLeast"/>
              <w:textAlignment w:val="baseline"/>
              <w:rPr>
                <w:rFonts w:asciiTheme="minorHAnsi" w:hAnsiTheme="minorHAnsi"/>
                <w:b/>
              </w:rPr>
            </w:pPr>
            <w:r w:rsidRPr="00CE6829">
              <w:rPr>
                <w:rFonts w:asciiTheme="minorHAnsi" w:hAnsiTheme="minorHAnsi"/>
                <w:b/>
              </w:rPr>
              <w:t>A</w:t>
            </w:r>
          </w:p>
        </w:tc>
      </w:tr>
      <w:tr w:rsidR="003A690F" w:rsidRPr="00CE6829" w:rsidTr="00626FE8">
        <w:trPr>
          <w:gridAfter w:val="1"/>
          <w:wAfter w:w="375" w:type="dxa"/>
        </w:trPr>
        <w:tc>
          <w:tcPr>
            <w:tcW w:w="498" w:type="dxa"/>
          </w:tcPr>
          <w:p w:rsidR="003A690F" w:rsidRPr="00CE6829" w:rsidRDefault="003A690F" w:rsidP="00912E75">
            <w:pPr>
              <w:overflowPunct w:val="0"/>
              <w:autoSpaceDE w:val="0"/>
              <w:autoSpaceDN w:val="0"/>
              <w:adjustRightInd w:val="0"/>
              <w:spacing w:line="240" w:lineRule="atLeast"/>
              <w:ind w:left="72"/>
              <w:jc w:val="center"/>
              <w:textAlignment w:val="baseline"/>
              <w:rPr>
                <w:rFonts w:asciiTheme="minorHAnsi" w:hAnsiTheme="minorHAnsi"/>
                <w:b/>
              </w:rPr>
            </w:pPr>
            <w:r w:rsidRPr="00CE6829">
              <w:rPr>
                <w:rFonts w:asciiTheme="minorHAnsi" w:hAnsiTheme="minorHAnsi"/>
                <w:b/>
              </w:rPr>
              <w:t>c.</w:t>
            </w:r>
          </w:p>
        </w:tc>
        <w:tc>
          <w:tcPr>
            <w:tcW w:w="2758" w:type="dxa"/>
          </w:tcPr>
          <w:p w:rsidR="003A690F" w:rsidRPr="00CE6829" w:rsidRDefault="003A690F" w:rsidP="008C4814">
            <w:pPr>
              <w:overflowPunct w:val="0"/>
              <w:autoSpaceDE w:val="0"/>
              <w:autoSpaceDN w:val="0"/>
              <w:adjustRightInd w:val="0"/>
              <w:spacing w:after="120" w:line="240" w:lineRule="atLeast"/>
              <w:textAlignment w:val="baseline"/>
              <w:rPr>
                <w:rFonts w:asciiTheme="minorHAnsi" w:hAnsiTheme="minorHAnsi"/>
              </w:rPr>
            </w:pPr>
            <w:r w:rsidRPr="00CE6829">
              <w:rPr>
                <w:rFonts w:asciiTheme="minorHAnsi" w:hAnsiTheme="minorHAnsi"/>
              </w:rPr>
              <w:t>More than $38,000</w:t>
            </w:r>
          </w:p>
        </w:tc>
        <w:tc>
          <w:tcPr>
            <w:tcW w:w="621" w:type="dxa"/>
          </w:tcPr>
          <w:p w:rsidR="003A690F" w:rsidRPr="00CE6829" w:rsidRDefault="003A690F" w:rsidP="00912E75">
            <w:pPr>
              <w:overflowPunct w:val="0"/>
              <w:autoSpaceDE w:val="0"/>
              <w:autoSpaceDN w:val="0"/>
              <w:adjustRightInd w:val="0"/>
              <w:spacing w:line="240" w:lineRule="atLeast"/>
              <w:jc w:val="center"/>
              <w:textAlignment w:val="baseline"/>
              <w:rPr>
                <w:rFonts w:asciiTheme="minorHAnsi" w:hAnsiTheme="minorHAnsi"/>
                <w:b/>
              </w:rPr>
            </w:pPr>
            <w:r w:rsidRPr="00CE6829">
              <w:rPr>
                <w:rFonts w:asciiTheme="minorHAnsi" w:hAnsiTheme="minorHAnsi"/>
                <w:b/>
              </w:rPr>
              <w:t>d.</w:t>
            </w:r>
          </w:p>
        </w:tc>
        <w:tc>
          <w:tcPr>
            <w:tcW w:w="6041" w:type="dxa"/>
          </w:tcPr>
          <w:p w:rsidR="003A690F" w:rsidRPr="00CE6829" w:rsidRDefault="003A690F" w:rsidP="00912E75">
            <w:pPr>
              <w:spacing w:line="240" w:lineRule="atLeast"/>
              <w:jc w:val="both"/>
              <w:rPr>
                <w:rFonts w:asciiTheme="minorHAnsi" w:hAnsiTheme="minorHAnsi"/>
              </w:rPr>
            </w:pPr>
            <w:r w:rsidRPr="00CE6829">
              <w:rPr>
                <w:rFonts w:asciiTheme="minorHAnsi" w:hAnsiTheme="minorHAnsi"/>
              </w:rPr>
              <w:t>More than $37,000, but not more than $38,000</w:t>
            </w:r>
          </w:p>
        </w:tc>
      </w:tr>
    </w:tbl>
    <w:p w:rsidR="00CE7F5F" w:rsidRDefault="00CE7F5F" w:rsidP="00900C64">
      <w:pPr>
        <w:spacing w:line="240" w:lineRule="atLeast"/>
        <w:rPr>
          <w:rFonts w:asciiTheme="minorHAnsi" w:hAnsiTheme="minorHAnsi"/>
          <w:b/>
          <w:color w:val="0000FF"/>
        </w:rPr>
      </w:pPr>
    </w:p>
    <w:p w:rsidR="00EC5C89" w:rsidRDefault="00EC5C89" w:rsidP="00900C64">
      <w:pPr>
        <w:spacing w:line="240" w:lineRule="atLeast"/>
        <w:rPr>
          <w:rFonts w:asciiTheme="minorHAnsi" w:hAnsiTheme="minorHAnsi"/>
          <w:b/>
          <w:color w:val="0000FF"/>
        </w:rPr>
      </w:pPr>
    </w:p>
    <w:p w:rsidR="00EC5C89" w:rsidRDefault="00EC5C89" w:rsidP="00900C64">
      <w:pPr>
        <w:spacing w:line="240" w:lineRule="atLeast"/>
        <w:rPr>
          <w:rFonts w:asciiTheme="minorHAnsi" w:hAnsiTheme="minorHAnsi"/>
          <w:b/>
          <w:color w:val="0000FF"/>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455"/>
      </w:tblGrid>
      <w:tr w:rsidR="00CE7F5F" w:rsidRPr="00CE6829" w:rsidTr="00CE7F5F">
        <w:trPr>
          <w:trHeight w:val="420"/>
        </w:trPr>
        <w:tc>
          <w:tcPr>
            <w:tcW w:w="8748"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lastRenderedPageBreak/>
              <w:t xml:space="preserve">Exemption (child, relative, divorce, etc.) </w:t>
            </w:r>
          </w:p>
        </w:tc>
        <w:tc>
          <w:tcPr>
            <w:tcW w:w="1440"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t>[12: 34]</w:t>
            </w:r>
          </w:p>
        </w:tc>
      </w:tr>
    </w:tbl>
    <w:p w:rsidR="00CE7F5F" w:rsidRDefault="00CE7F5F" w:rsidP="00CE7F5F">
      <w:pPr>
        <w:spacing w:line="240" w:lineRule="atLeast"/>
        <w:rPr>
          <w:rFonts w:asciiTheme="minorHAnsi" w:hAnsiTheme="minorHAnsi"/>
          <w:b/>
          <w:color w:val="0000FF"/>
        </w:rPr>
      </w:pPr>
    </w:p>
    <w:p w:rsidR="00900C64" w:rsidRPr="00CE6829" w:rsidRDefault="00900C64" w:rsidP="00900C64">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w:t>
      </w:r>
      <w:r w:rsidRPr="00CE6829">
        <w:rPr>
          <w:rFonts w:asciiTheme="minorHAnsi" w:hAnsiTheme="minorHAnsi"/>
        </w:rPr>
        <w:t>Page 4-15[ Beth was entirely supported by her sons Bart, Bill and Bob who provided this support:</w:t>
      </w:r>
    </w:p>
    <w:p w:rsidR="00900C64" w:rsidRPr="00CE6829" w:rsidRDefault="00900C64" w:rsidP="00900C64">
      <w:pPr>
        <w:spacing w:line="240" w:lineRule="atLeast"/>
        <w:rPr>
          <w:rFonts w:asciiTheme="minorHAnsi" w:hAnsiTheme="minorHAnsi"/>
        </w:rPr>
      </w:pPr>
      <w:r w:rsidRPr="00CE6829">
        <w:rPr>
          <w:rFonts w:asciiTheme="minorHAnsi" w:hAnsiTheme="minorHAnsi"/>
        </w:rPr>
        <w:t xml:space="preserve">     Bart 40%;   Bill 45%;   Bob 15%</w:t>
      </w:r>
    </w:p>
    <w:p w:rsidR="00900C64" w:rsidRPr="00CE6829" w:rsidRDefault="00900C64" w:rsidP="00900C64">
      <w:pPr>
        <w:spacing w:line="240" w:lineRule="atLeast"/>
        <w:rPr>
          <w:rFonts w:asciiTheme="minorHAnsi" w:hAnsiTheme="minorHAnsi"/>
        </w:rPr>
      </w:pPr>
      <w:r w:rsidRPr="00CE6829">
        <w:rPr>
          <w:rFonts w:asciiTheme="minorHAnsi" w:hAnsiTheme="minorHAnsi"/>
        </w:rPr>
        <w:t xml:space="preserve">Who is (are) entitled to claim Beth as a dependent, assuming a multiple support agreement exists? </w:t>
      </w:r>
    </w:p>
    <w:tbl>
      <w:tblPr>
        <w:tblW w:w="10185" w:type="dxa"/>
        <w:tblInd w:w="108" w:type="dxa"/>
        <w:tblLook w:val="01E0" w:firstRow="1" w:lastRow="1" w:firstColumn="1" w:lastColumn="1" w:noHBand="0" w:noVBand="0"/>
      </w:tblPr>
      <w:tblGrid>
        <w:gridCol w:w="447"/>
        <w:gridCol w:w="1209"/>
        <w:gridCol w:w="470"/>
        <w:gridCol w:w="1635"/>
        <w:gridCol w:w="381"/>
        <w:gridCol w:w="2252"/>
        <w:gridCol w:w="450"/>
        <w:gridCol w:w="2966"/>
        <w:gridCol w:w="375"/>
      </w:tblGrid>
      <w:tr w:rsidR="00900C64" w:rsidRPr="00CE6829" w:rsidTr="00626FE8">
        <w:tc>
          <w:tcPr>
            <w:tcW w:w="447"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210"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w:t>
            </w:r>
          </w:p>
        </w:tc>
        <w:tc>
          <w:tcPr>
            <w:tcW w:w="47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636"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Bart or Bill</w:t>
            </w:r>
          </w:p>
        </w:tc>
        <w:tc>
          <w:tcPr>
            <w:tcW w:w="376"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253"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Bill or Bob</w:t>
            </w:r>
          </w:p>
        </w:tc>
        <w:tc>
          <w:tcPr>
            <w:tcW w:w="45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968" w:type="dxa"/>
            <w:tcBorders>
              <w:right w:val="single" w:sz="4" w:space="0" w:color="auto"/>
            </w:tcBorders>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Bill or Bob  </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color w:val="000000"/>
              </w:rPr>
            </w:pPr>
            <w:r w:rsidRPr="00CE6829">
              <w:rPr>
                <w:rFonts w:asciiTheme="minorHAnsi" w:hAnsiTheme="minorHAnsi"/>
                <w:b/>
                <w:color w:val="000000"/>
              </w:rPr>
              <w:t>D</w:t>
            </w:r>
          </w:p>
        </w:tc>
      </w:tr>
    </w:tbl>
    <w:p w:rsidR="000747CF" w:rsidRPr="00CE6829" w:rsidRDefault="00900C64" w:rsidP="00FF1BC4">
      <w:pPr>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Rachael is a single parent who maintains a h</w:t>
      </w:r>
      <w:r w:rsidR="000747CF" w:rsidRPr="00CE6829">
        <w:rPr>
          <w:rFonts w:asciiTheme="minorHAnsi" w:hAnsiTheme="minorHAnsi"/>
          <w:color w:val="000000"/>
        </w:rPr>
        <w:t>ome in Boston in which she.</w:t>
      </w:r>
    </w:p>
    <w:p w:rsidR="000747CF" w:rsidRPr="00CE6829" w:rsidRDefault="000747CF" w:rsidP="00900C64">
      <w:pPr>
        <w:spacing w:line="240" w:lineRule="atLeast"/>
        <w:rPr>
          <w:rFonts w:asciiTheme="minorHAnsi" w:hAnsiTheme="minorHAnsi"/>
          <w:color w:val="000000"/>
        </w:rPr>
      </w:pPr>
      <w:r w:rsidRPr="00CE6829">
        <w:rPr>
          <w:rFonts w:asciiTheme="minorHAnsi" w:hAnsiTheme="minorHAnsi"/>
          <w:color w:val="000000"/>
        </w:rPr>
        <w:t xml:space="preserve">Rachel’s </w:t>
      </w:r>
      <w:r w:rsidR="00900C64" w:rsidRPr="00CE6829">
        <w:rPr>
          <w:rFonts w:asciiTheme="minorHAnsi" w:hAnsiTheme="minorHAnsi"/>
          <w:color w:val="000000"/>
        </w:rPr>
        <w:t>16-year-old daughter reside</w:t>
      </w:r>
      <w:r w:rsidRPr="00CE6829">
        <w:rPr>
          <w:rFonts w:asciiTheme="minorHAnsi" w:hAnsiTheme="minorHAnsi"/>
          <w:color w:val="000000"/>
        </w:rPr>
        <w:t xml:space="preserve"> with Rachel</w:t>
      </w:r>
      <w:r w:rsidR="00900C64" w:rsidRPr="00CE6829">
        <w:rPr>
          <w:rFonts w:asciiTheme="minorHAnsi" w:hAnsiTheme="minorHAnsi"/>
          <w:color w:val="000000"/>
        </w:rPr>
        <w:t xml:space="preserve">. </w:t>
      </w:r>
    </w:p>
    <w:p w:rsidR="00900C64" w:rsidRPr="00CE6829" w:rsidRDefault="000747CF" w:rsidP="00900C64">
      <w:pPr>
        <w:spacing w:line="240" w:lineRule="atLeast"/>
        <w:rPr>
          <w:rFonts w:asciiTheme="minorHAnsi" w:hAnsiTheme="minorHAnsi"/>
          <w:color w:val="000000"/>
        </w:rPr>
      </w:pPr>
      <w:r w:rsidRPr="00CE6829">
        <w:rPr>
          <w:rFonts w:asciiTheme="minorHAnsi" w:hAnsiTheme="minorHAnsi"/>
          <w:color w:val="000000"/>
        </w:rPr>
        <w:t>Rachael</w:t>
      </w:r>
      <w:r w:rsidR="00900C64" w:rsidRPr="00CE6829">
        <w:rPr>
          <w:rFonts w:asciiTheme="minorHAnsi" w:hAnsiTheme="minorHAnsi"/>
          <w:color w:val="000000"/>
        </w:rPr>
        <w:t xml:space="preserve"> also provides most of the support for her son, Stockton, age 25, who is a full-time student </w:t>
      </w:r>
      <w:r w:rsidR="00900C64" w:rsidRPr="00CE6829">
        <w:rPr>
          <w:rFonts w:asciiTheme="minorHAnsi" w:hAnsiTheme="minorHAnsi"/>
          <w:color w:val="000000"/>
        </w:rPr>
        <w:br/>
        <w:t xml:space="preserve">at Harvard Law School, lives at home, and earns $2,000 as a part-time waiter at a local diner. </w:t>
      </w:r>
    </w:p>
    <w:p w:rsidR="00900C64" w:rsidRPr="00CE6829" w:rsidRDefault="00900C64" w:rsidP="00900C64">
      <w:pPr>
        <w:spacing w:line="240" w:lineRule="atLeast"/>
        <w:rPr>
          <w:rFonts w:asciiTheme="minorHAnsi" w:hAnsiTheme="minorHAnsi"/>
          <w:color w:val="000000"/>
        </w:rPr>
      </w:pPr>
      <w:r w:rsidRPr="00CE6829">
        <w:rPr>
          <w:rFonts w:asciiTheme="minorHAnsi" w:hAnsiTheme="minorHAnsi"/>
          <w:color w:val="000000"/>
        </w:rPr>
        <w:t>How many personal and dependency exemptions can Rachael claim?</w:t>
      </w:r>
    </w:p>
    <w:tbl>
      <w:tblPr>
        <w:tblW w:w="10293" w:type="dxa"/>
        <w:tblLook w:val="01E0" w:firstRow="1" w:lastRow="1" w:firstColumn="1" w:lastColumn="1" w:noHBand="0" w:noVBand="0"/>
      </w:tblPr>
      <w:tblGrid>
        <w:gridCol w:w="392"/>
        <w:gridCol w:w="1345"/>
        <w:gridCol w:w="409"/>
        <w:gridCol w:w="1159"/>
        <w:gridCol w:w="513"/>
        <w:gridCol w:w="1513"/>
        <w:gridCol w:w="409"/>
        <w:gridCol w:w="1188"/>
        <w:gridCol w:w="438"/>
        <w:gridCol w:w="2552"/>
        <w:gridCol w:w="375"/>
      </w:tblGrid>
      <w:tr w:rsidR="00900C64" w:rsidRPr="00CE6829" w:rsidTr="00626FE8">
        <w:tc>
          <w:tcPr>
            <w:tcW w:w="369" w:type="dxa"/>
          </w:tcPr>
          <w:p w:rsidR="00900C64" w:rsidRPr="00CE6829" w:rsidRDefault="00900C64" w:rsidP="00912E75">
            <w:pPr>
              <w:spacing w:line="240" w:lineRule="atLeast"/>
              <w:rPr>
                <w:rFonts w:asciiTheme="minorHAnsi" w:hAnsiTheme="minorHAnsi"/>
              </w:rPr>
            </w:pPr>
            <w:r w:rsidRPr="00CE6829">
              <w:rPr>
                <w:rFonts w:asciiTheme="minorHAnsi" w:hAnsiTheme="minorHAnsi"/>
              </w:rPr>
              <w:t>a.</w:t>
            </w:r>
          </w:p>
        </w:tc>
        <w:tc>
          <w:tcPr>
            <w:tcW w:w="1355"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1</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 xml:space="preserve">b. </w:t>
            </w:r>
          </w:p>
        </w:tc>
        <w:tc>
          <w:tcPr>
            <w:tcW w:w="1166"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2</w:t>
            </w:r>
          </w:p>
        </w:tc>
        <w:tc>
          <w:tcPr>
            <w:tcW w:w="51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c.</w:t>
            </w:r>
          </w:p>
        </w:tc>
        <w:tc>
          <w:tcPr>
            <w:tcW w:w="1524"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3</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d.</w:t>
            </w:r>
          </w:p>
        </w:tc>
        <w:tc>
          <w:tcPr>
            <w:tcW w:w="1196"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4</w:t>
            </w:r>
          </w:p>
        </w:tc>
        <w:tc>
          <w:tcPr>
            <w:tcW w:w="438"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e.</w:t>
            </w:r>
          </w:p>
        </w:tc>
        <w:tc>
          <w:tcPr>
            <w:tcW w:w="2568" w:type="dxa"/>
            <w:tcBorders>
              <w:right w:val="single" w:sz="4" w:space="0" w:color="auto"/>
            </w:tcBorders>
          </w:tcPr>
          <w:p w:rsidR="00900C64" w:rsidRPr="00CE6829" w:rsidRDefault="00900C64" w:rsidP="00912E75">
            <w:pPr>
              <w:spacing w:line="240" w:lineRule="atLeast"/>
              <w:rPr>
                <w:rFonts w:asciiTheme="minorHAnsi" w:hAnsiTheme="minorHAnsi"/>
              </w:rPr>
            </w:pPr>
            <w:r w:rsidRPr="00CE6829">
              <w:rPr>
                <w:rFonts w:asciiTheme="minorHAnsi" w:hAnsiTheme="minorHAnsi"/>
              </w:rPr>
              <w:t>Other</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rPr>
            </w:pPr>
            <w:r w:rsidRPr="00CE6829">
              <w:rPr>
                <w:rFonts w:asciiTheme="minorHAnsi" w:hAnsiTheme="minorHAnsi"/>
                <w:b/>
              </w:rPr>
              <w:t>C</w:t>
            </w:r>
          </w:p>
        </w:tc>
      </w:tr>
    </w:tbl>
    <w:p w:rsidR="00900C64" w:rsidRPr="00CE6829" w:rsidRDefault="00900C64" w:rsidP="00900C64">
      <w:pPr>
        <w:spacing w:before="120"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Anita was entirely supported by her sons Bart, Bill and Bob who provided this support:</w:t>
      </w:r>
    </w:p>
    <w:p w:rsidR="00900C64" w:rsidRPr="00CE6829" w:rsidRDefault="00900C64" w:rsidP="00900C64">
      <w:pPr>
        <w:spacing w:line="240" w:lineRule="atLeast"/>
        <w:rPr>
          <w:rFonts w:asciiTheme="minorHAnsi" w:hAnsiTheme="minorHAnsi"/>
        </w:rPr>
      </w:pPr>
      <w:r w:rsidRPr="00CE6829">
        <w:rPr>
          <w:rFonts w:asciiTheme="minorHAnsi" w:hAnsiTheme="minorHAnsi"/>
        </w:rPr>
        <w:t xml:space="preserve">     Bart 42%;   Bill 49%;   Bob 9%</w:t>
      </w:r>
    </w:p>
    <w:p w:rsidR="00900C64" w:rsidRPr="00CE6829" w:rsidRDefault="00900C64" w:rsidP="00900C64">
      <w:pPr>
        <w:spacing w:line="240" w:lineRule="atLeast"/>
        <w:rPr>
          <w:rFonts w:asciiTheme="minorHAnsi" w:hAnsiTheme="minorHAnsi"/>
        </w:rPr>
      </w:pPr>
      <w:r w:rsidRPr="00CE6829">
        <w:rPr>
          <w:rFonts w:asciiTheme="minorHAnsi" w:hAnsiTheme="minorHAnsi"/>
        </w:rPr>
        <w:t>Which brother is entitled to claim Anita as a dependent, assuming a multiple support agreement exists?</w:t>
      </w:r>
    </w:p>
    <w:tbl>
      <w:tblPr>
        <w:tblW w:w="10281" w:type="dxa"/>
        <w:tblLook w:val="01E0" w:firstRow="1" w:lastRow="1" w:firstColumn="1" w:lastColumn="1" w:noHBand="0" w:noVBand="0"/>
      </w:tblPr>
      <w:tblGrid>
        <w:gridCol w:w="446"/>
        <w:gridCol w:w="1208"/>
        <w:gridCol w:w="470"/>
        <w:gridCol w:w="1632"/>
        <w:gridCol w:w="381"/>
        <w:gridCol w:w="2675"/>
        <w:gridCol w:w="409"/>
        <w:gridCol w:w="2697"/>
        <w:gridCol w:w="363"/>
      </w:tblGrid>
      <w:tr w:rsidR="00900C64" w:rsidRPr="00CE6829" w:rsidTr="00626FE8">
        <w:tc>
          <w:tcPr>
            <w:tcW w:w="447"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210"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w:t>
            </w:r>
          </w:p>
        </w:tc>
        <w:tc>
          <w:tcPr>
            <w:tcW w:w="47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635"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Bart or Bill</w:t>
            </w:r>
          </w:p>
        </w:tc>
        <w:tc>
          <w:tcPr>
            <w:tcW w:w="376"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681"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Bill or Bob</w:t>
            </w:r>
          </w:p>
        </w:tc>
        <w:tc>
          <w:tcPr>
            <w:tcW w:w="396"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703" w:type="dxa"/>
            <w:tcBorders>
              <w:right w:val="single" w:sz="4" w:space="0" w:color="auto"/>
            </w:tcBorders>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Bill or Bob  </w:t>
            </w:r>
          </w:p>
        </w:tc>
        <w:tc>
          <w:tcPr>
            <w:tcW w:w="363"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color w:val="000000"/>
              </w:rPr>
            </w:pPr>
            <w:r w:rsidRPr="00CE6829">
              <w:rPr>
                <w:rFonts w:asciiTheme="minorHAnsi" w:hAnsiTheme="minorHAnsi"/>
                <w:b/>
                <w:color w:val="000000"/>
              </w:rPr>
              <w:t>B</w:t>
            </w:r>
          </w:p>
        </w:tc>
      </w:tr>
    </w:tbl>
    <w:p w:rsidR="00900C64" w:rsidRPr="00CE6829" w:rsidRDefault="00900C64" w:rsidP="00900C64">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Laura and Michael were divorced last year. Michael has custody of their two children.  </w:t>
      </w:r>
      <w:r w:rsidRPr="00CE6829">
        <w:rPr>
          <w:rFonts w:asciiTheme="minorHAnsi" w:hAnsiTheme="minorHAnsi"/>
          <w:color w:val="000000"/>
        </w:rPr>
        <w:br/>
        <w:t xml:space="preserve">Laura pays $8,600 in child support payments during the current year. The total cost of </w:t>
      </w:r>
      <w:r w:rsidRPr="00CE6829">
        <w:rPr>
          <w:rFonts w:asciiTheme="minorHAnsi" w:hAnsiTheme="minorHAnsi"/>
          <w:color w:val="000000"/>
        </w:rPr>
        <w:br/>
        <w:t xml:space="preserve">supporting the children is $12,500. Michael and Laura do not have any special agreement about </w:t>
      </w:r>
      <w:r w:rsidRPr="00CE6829">
        <w:rPr>
          <w:rFonts w:asciiTheme="minorHAnsi" w:hAnsiTheme="minorHAnsi"/>
          <w:color w:val="000000"/>
        </w:rPr>
        <w:br/>
        <w:t>dependency exemptions. How many total exemptions may Michael claim for the current year?</w:t>
      </w:r>
    </w:p>
    <w:tbl>
      <w:tblPr>
        <w:tblW w:w="10293" w:type="dxa"/>
        <w:tblLook w:val="01E0" w:firstRow="1" w:lastRow="1" w:firstColumn="1" w:lastColumn="1" w:noHBand="0" w:noVBand="0"/>
      </w:tblPr>
      <w:tblGrid>
        <w:gridCol w:w="392"/>
        <w:gridCol w:w="1345"/>
        <w:gridCol w:w="409"/>
        <w:gridCol w:w="1044"/>
        <w:gridCol w:w="484"/>
        <w:gridCol w:w="1657"/>
        <w:gridCol w:w="409"/>
        <w:gridCol w:w="1188"/>
        <w:gridCol w:w="438"/>
        <w:gridCol w:w="2552"/>
        <w:gridCol w:w="375"/>
      </w:tblGrid>
      <w:tr w:rsidR="00900C64" w:rsidRPr="00CE6829" w:rsidTr="00626FE8">
        <w:tc>
          <w:tcPr>
            <w:tcW w:w="369" w:type="dxa"/>
          </w:tcPr>
          <w:p w:rsidR="00900C64" w:rsidRPr="00CE6829" w:rsidRDefault="00900C64" w:rsidP="00912E75">
            <w:pPr>
              <w:spacing w:line="240" w:lineRule="atLeast"/>
              <w:rPr>
                <w:rFonts w:asciiTheme="minorHAnsi" w:hAnsiTheme="minorHAnsi"/>
              </w:rPr>
            </w:pPr>
            <w:r w:rsidRPr="00CE6829">
              <w:rPr>
                <w:rFonts w:asciiTheme="minorHAnsi" w:hAnsiTheme="minorHAnsi"/>
              </w:rPr>
              <w:t>a.</w:t>
            </w:r>
          </w:p>
        </w:tc>
        <w:tc>
          <w:tcPr>
            <w:tcW w:w="1355"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1</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 xml:space="preserve">b. </w:t>
            </w:r>
          </w:p>
        </w:tc>
        <w:tc>
          <w:tcPr>
            <w:tcW w:w="1050"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2</w:t>
            </w:r>
          </w:p>
        </w:tc>
        <w:tc>
          <w:tcPr>
            <w:tcW w:w="485"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c.</w:t>
            </w:r>
          </w:p>
        </w:tc>
        <w:tc>
          <w:tcPr>
            <w:tcW w:w="1669"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3</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d.</w:t>
            </w:r>
          </w:p>
        </w:tc>
        <w:tc>
          <w:tcPr>
            <w:tcW w:w="1196"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4</w:t>
            </w:r>
          </w:p>
        </w:tc>
        <w:tc>
          <w:tcPr>
            <w:tcW w:w="438"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e.</w:t>
            </w:r>
          </w:p>
        </w:tc>
        <w:tc>
          <w:tcPr>
            <w:tcW w:w="2568" w:type="dxa"/>
            <w:tcBorders>
              <w:right w:val="single" w:sz="4" w:space="0" w:color="auto"/>
            </w:tcBorders>
          </w:tcPr>
          <w:p w:rsidR="00900C64" w:rsidRPr="00CE6829" w:rsidRDefault="00900C64" w:rsidP="00912E75">
            <w:pPr>
              <w:spacing w:line="240" w:lineRule="atLeast"/>
              <w:rPr>
                <w:rFonts w:asciiTheme="minorHAnsi" w:hAnsiTheme="minorHAnsi"/>
              </w:rPr>
            </w:pPr>
            <w:r w:rsidRPr="00CE6829">
              <w:rPr>
                <w:rFonts w:asciiTheme="minorHAnsi" w:hAnsiTheme="minorHAnsi"/>
              </w:rPr>
              <w:t>Other</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rPr>
            </w:pPr>
            <w:r w:rsidRPr="00CE6829">
              <w:rPr>
                <w:rFonts w:asciiTheme="minorHAnsi" w:hAnsiTheme="minorHAnsi"/>
                <w:b/>
              </w:rPr>
              <w:t>C</w:t>
            </w:r>
          </w:p>
        </w:tc>
      </w:tr>
    </w:tbl>
    <w:p w:rsidR="00381021" w:rsidRPr="00CE6829" w:rsidRDefault="00381021" w:rsidP="008A559B">
      <w:pPr>
        <w:keepNext/>
        <w:keepLines/>
        <w:widowControl w:val="0"/>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Which of the following statements regarding personal and dependency exemptions is </w:t>
      </w:r>
      <w:r w:rsidRPr="00CE6829">
        <w:rPr>
          <w:rFonts w:asciiTheme="minorHAnsi" w:hAnsiTheme="minorHAnsi"/>
          <w:i/>
          <w:iCs/>
          <w:color w:val="000000"/>
        </w:rPr>
        <w:t>false</w:t>
      </w:r>
      <w:r w:rsidRPr="00CE6829">
        <w:rPr>
          <w:rFonts w:asciiTheme="minorHAnsi" w:hAnsiTheme="minorHAnsi"/>
          <w:color w:val="000000"/>
        </w:rPr>
        <w:t>? </w:t>
      </w:r>
    </w:p>
    <w:tbl>
      <w:tblPr>
        <w:tblW w:w="10281" w:type="dxa"/>
        <w:tblLook w:val="01E0" w:firstRow="1" w:lastRow="1" w:firstColumn="1" w:lastColumn="1" w:noHBand="0" w:noVBand="0"/>
      </w:tblPr>
      <w:tblGrid>
        <w:gridCol w:w="438"/>
        <w:gridCol w:w="9192"/>
        <w:gridCol w:w="288"/>
        <w:gridCol w:w="363"/>
      </w:tblGrid>
      <w:tr w:rsidR="00381021" w:rsidRPr="00CE6829" w:rsidTr="00626FE8">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480" w:type="dxa"/>
            <w:gridSpan w:val="2"/>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A married couple filing jointly may claim two personal exemptions.</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r w:rsidRPr="00CE6829">
              <w:rPr>
                <w:rFonts w:asciiTheme="minorHAnsi" w:hAnsiTheme="minorHAnsi"/>
              </w:rPr>
              <w:t>B</w:t>
            </w:r>
          </w:p>
        </w:tc>
      </w:tr>
      <w:tr w:rsidR="00381021" w:rsidRPr="00CE6829" w:rsidTr="00EC5C89">
        <w:trPr>
          <w:gridAfter w:val="2"/>
          <w:wAfter w:w="65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19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To qualify as a dependent of another, an individual must be a resident of the United States.</w:t>
            </w:r>
          </w:p>
        </w:tc>
      </w:tr>
      <w:tr w:rsidR="00381021" w:rsidRPr="00CE6829" w:rsidTr="00EC5C89">
        <w:trPr>
          <w:gridAfter w:val="2"/>
          <w:wAfter w:w="65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19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An individual who qualifies as a dependent of another taxpayer may not claim a personal exemption.</w:t>
            </w:r>
          </w:p>
        </w:tc>
      </w:tr>
      <w:tr w:rsidR="00381021" w:rsidRPr="00CE6829" w:rsidTr="00EC5C89">
        <w:trPr>
          <w:gridAfter w:val="2"/>
          <w:wAfter w:w="65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919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A person cannot qualify as a dependent of another as a qualifying relative if that person's gross income exceeds the exemption amount.</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To qualify as dependent of another, an individual must be a resident of the United States, Canada, or Mexico.</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All of the following are tests for determining qualifying child status except the ______. </w:t>
      </w:r>
    </w:p>
    <w:tbl>
      <w:tblPr>
        <w:tblW w:w="10293" w:type="dxa"/>
        <w:tblLook w:val="01E0" w:firstRow="1" w:lastRow="1" w:firstColumn="1" w:lastColumn="1" w:noHBand="0" w:noVBand="0"/>
      </w:tblPr>
      <w:tblGrid>
        <w:gridCol w:w="446"/>
        <w:gridCol w:w="2519"/>
        <w:gridCol w:w="450"/>
        <w:gridCol w:w="1708"/>
        <w:gridCol w:w="381"/>
        <w:gridCol w:w="1609"/>
        <w:gridCol w:w="540"/>
        <w:gridCol w:w="2265"/>
        <w:gridCol w:w="375"/>
      </w:tblGrid>
      <w:tr w:rsidR="00381021" w:rsidRPr="00CE6829" w:rsidTr="00626FE8">
        <w:tc>
          <w:tcPr>
            <w:tcW w:w="446"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2521"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gross income</w:t>
            </w:r>
          </w:p>
        </w:tc>
        <w:tc>
          <w:tcPr>
            <w:tcW w:w="45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709"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age test</w:t>
            </w:r>
          </w:p>
        </w:tc>
        <w:tc>
          <w:tcPr>
            <w:tcW w:w="376"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610"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support test</w:t>
            </w:r>
          </w:p>
        </w:tc>
        <w:tc>
          <w:tcPr>
            <w:tcW w:w="54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266" w:type="dxa"/>
            <w:tcBorders>
              <w:right w:val="single" w:sz="4" w:space="0" w:color="auto"/>
            </w:tcBorders>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residence test</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color w:val="000000"/>
              </w:rPr>
            </w:pPr>
            <w:r w:rsidRPr="00CE6829">
              <w:rPr>
                <w:rFonts w:asciiTheme="minorHAnsi" w:hAnsiTheme="minorHAnsi"/>
                <w:b/>
                <w:color w:val="000000"/>
              </w:rPr>
              <w:t>A</w:t>
            </w:r>
          </w:p>
        </w:tc>
      </w:tr>
    </w:tbl>
    <w:p w:rsidR="00381021"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Qualifying children must pass age, support, and residence tests. There is no requirement relating to gross income.</w:t>
      </w:r>
    </w:p>
    <w:p w:rsidR="00EC5C89" w:rsidRPr="00CE6829" w:rsidRDefault="00EC5C89" w:rsidP="00381021">
      <w:pPr>
        <w:keepNext/>
        <w:keepLines/>
        <w:widowControl w:val="0"/>
        <w:autoSpaceDE w:val="0"/>
        <w:autoSpaceDN w:val="0"/>
        <w:adjustRightInd w:val="0"/>
        <w:spacing w:line="240" w:lineRule="atLeast"/>
        <w:rPr>
          <w:rFonts w:asciiTheme="minorHAnsi" w:hAnsiTheme="minorHAnsi"/>
          <w:b/>
          <w:color w:val="000000"/>
        </w:rPr>
      </w:pPr>
    </w:p>
    <w:p w:rsidR="00381021" w:rsidRPr="00CE6829" w:rsidRDefault="00381021" w:rsidP="00381021">
      <w:pPr>
        <w:keepNext/>
        <w:keepLines/>
        <w:widowControl w:val="0"/>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Which of the following relationships does </w:t>
      </w:r>
      <w:r w:rsidRPr="00CE6829">
        <w:rPr>
          <w:rFonts w:asciiTheme="minorHAnsi" w:hAnsiTheme="minorHAnsi"/>
          <w:b/>
          <w:bCs/>
          <w:color w:val="000000"/>
        </w:rPr>
        <w:t>NOT</w:t>
      </w:r>
      <w:r w:rsidRPr="00CE6829">
        <w:rPr>
          <w:rFonts w:asciiTheme="minorHAnsi" w:hAnsiTheme="minorHAnsi"/>
          <w:color w:val="000000"/>
        </w:rPr>
        <w:t xml:space="preserve"> pass the relationship test for a qualifying child? </w:t>
      </w:r>
    </w:p>
    <w:tbl>
      <w:tblPr>
        <w:tblW w:w="10293" w:type="dxa"/>
        <w:tblLook w:val="01E0" w:firstRow="1" w:lastRow="1" w:firstColumn="1" w:lastColumn="1" w:noHBand="0" w:noVBand="0"/>
      </w:tblPr>
      <w:tblGrid>
        <w:gridCol w:w="447"/>
        <w:gridCol w:w="2843"/>
        <w:gridCol w:w="409"/>
        <w:gridCol w:w="1797"/>
        <w:gridCol w:w="539"/>
        <w:gridCol w:w="1079"/>
        <w:gridCol w:w="540"/>
        <w:gridCol w:w="2264"/>
        <w:gridCol w:w="375"/>
      </w:tblGrid>
      <w:tr w:rsidR="00381021" w:rsidRPr="00CE6829" w:rsidTr="00626FE8">
        <w:tc>
          <w:tcPr>
            <w:tcW w:w="447"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2849"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Stepsister's daughter</w:t>
            </w:r>
          </w:p>
        </w:tc>
        <w:tc>
          <w:tcPr>
            <w:tcW w:w="394"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800"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Half-brother</w:t>
            </w:r>
          </w:p>
        </w:tc>
        <w:tc>
          <w:tcPr>
            <w:tcW w:w="54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080"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Cousin</w:t>
            </w:r>
          </w:p>
        </w:tc>
        <w:tc>
          <w:tcPr>
            <w:tcW w:w="54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268" w:type="dxa"/>
            <w:tcBorders>
              <w:right w:val="single" w:sz="4" w:space="0" w:color="auto"/>
            </w:tcBorders>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Stepsister</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color w:val="000000"/>
              </w:rPr>
            </w:pPr>
            <w:r w:rsidRPr="00CE6829">
              <w:rPr>
                <w:rFonts w:asciiTheme="minorHAnsi" w:hAnsiTheme="minorHAnsi"/>
                <w:b/>
                <w:color w:val="000000"/>
              </w:rPr>
              <w:t>C</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lastRenderedPageBreak/>
        <w:t>A, B, and D are all valid relationships for a qualifying child.</w:t>
      </w:r>
    </w:p>
    <w:p w:rsidR="00381021" w:rsidRPr="00CE6829" w:rsidRDefault="00381021" w:rsidP="00381021">
      <w:pPr>
        <w:keepNext/>
        <w:keepLines/>
        <w:widowControl w:val="0"/>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7906BC" w:rsidRPr="00CE6829">
        <w:rPr>
          <w:rFonts w:asciiTheme="minorHAnsi" w:hAnsiTheme="minorHAnsi"/>
          <w:color w:val="000000"/>
        </w:rPr>
        <w:t>Carla</w:t>
      </w:r>
      <w:r w:rsidRPr="00CE6829">
        <w:rPr>
          <w:rFonts w:asciiTheme="minorHAnsi" w:hAnsiTheme="minorHAnsi"/>
          <w:color w:val="000000"/>
        </w:rPr>
        <w:t xml:space="preserve"> is the Lucas family's 22-year-old daughter. She is a full-time student at</w:t>
      </w:r>
      <w:r w:rsidR="007906BC" w:rsidRPr="00CE6829">
        <w:rPr>
          <w:rFonts w:asciiTheme="minorHAnsi" w:hAnsiTheme="minorHAnsi"/>
          <w:color w:val="000000"/>
        </w:rPr>
        <w:t xml:space="preserve"> </w:t>
      </w:r>
      <w:r w:rsidR="002B7F24" w:rsidRPr="00CE6829">
        <w:rPr>
          <w:rFonts w:asciiTheme="minorHAnsi" w:hAnsiTheme="minorHAnsi"/>
          <w:color w:val="000000"/>
        </w:rPr>
        <w:t>state university.</w:t>
      </w:r>
      <w:r w:rsidR="002B7F24" w:rsidRPr="00CE6829">
        <w:rPr>
          <w:rFonts w:asciiTheme="minorHAnsi" w:hAnsiTheme="minorHAnsi"/>
          <w:color w:val="000000"/>
        </w:rPr>
        <w:br/>
      </w:r>
      <w:r w:rsidR="007906BC" w:rsidRPr="00CE6829">
        <w:rPr>
          <w:rFonts w:asciiTheme="minorHAnsi" w:hAnsiTheme="minorHAnsi"/>
          <w:color w:val="000000"/>
        </w:rPr>
        <w:t>Carla</w:t>
      </w:r>
      <w:r w:rsidR="002B7F24" w:rsidRPr="00CE6829">
        <w:rPr>
          <w:rFonts w:asciiTheme="minorHAnsi" w:hAnsiTheme="minorHAnsi"/>
          <w:color w:val="000000"/>
        </w:rPr>
        <w:t xml:space="preserve"> </w:t>
      </w:r>
      <w:r w:rsidRPr="00CE6829">
        <w:rPr>
          <w:rFonts w:asciiTheme="minorHAnsi" w:hAnsiTheme="minorHAnsi"/>
          <w:color w:val="000000"/>
        </w:rPr>
        <w:t>plans to return home when the sch</w:t>
      </w:r>
      <w:r w:rsidR="002B7F24" w:rsidRPr="00CE6829">
        <w:rPr>
          <w:rFonts w:asciiTheme="minorHAnsi" w:hAnsiTheme="minorHAnsi"/>
          <w:color w:val="000000"/>
        </w:rPr>
        <w:t xml:space="preserve">ool year ends. </w:t>
      </w:r>
      <w:r w:rsidR="007906BC" w:rsidRPr="00CE6829">
        <w:rPr>
          <w:rFonts w:asciiTheme="minorHAnsi" w:hAnsiTheme="minorHAnsi"/>
          <w:color w:val="000000"/>
        </w:rPr>
        <w:t>Carla</w:t>
      </w:r>
      <w:r w:rsidRPr="00CE6829">
        <w:rPr>
          <w:rFonts w:asciiTheme="minorHAnsi" w:hAnsiTheme="minorHAnsi"/>
          <w:color w:val="000000"/>
        </w:rPr>
        <w:t xml:space="preserve"> earned $4,000 of income working part-time. </w:t>
      </w:r>
      <w:r w:rsidR="007906BC" w:rsidRPr="00CE6829">
        <w:rPr>
          <w:rFonts w:asciiTheme="minorHAnsi" w:hAnsiTheme="minorHAnsi"/>
          <w:color w:val="000000"/>
        </w:rPr>
        <w:t>Carla</w:t>
      </w:r>
      <w:r w:rsidR="009C5B65" w:rsidRPr="00CE6829">
        <w:rPr>
          <w:rFonts w:asciiTheme="minorHAnsi" w:hAnsiTheme="minorHAnsi"/>
          <w:color w:val="000000"/>
        </w:rPr>
        <w:t>’s</w:t>
      </w:r>
      <w:r w:rsidRPr="00CE6829">
        <w:rPr>
          <w:rFonts w:asciiTheme="minorHAnsi" w:hAnsiTheme="minorHAnsi"/>
          <w:color w:val="000000"/>
        </w:rPr>
        <w:t xml:space="preserve"> support totaled $30,000 for the year. Of this amount, </w:t>
      </w:r>
      <w:r w:rsidR="007906BC" w:rsidRPr="00CE6829">
        <w:rPr>
          <w:rFonts w:asciiTheme="minorHAnsi" w:hAnsiTheme="minorHAnsi"/>
          <w:color w:val="000000"/>
        </w:rPr>
        <w:t>Carla</w:t>
      </w:r>
      <w:r w:rsidRPr="00CE6829">
        <w:rPr>
          <w:rFonts w:asciiTheme="minorHAnsi" w:hAnsiTheme="minorHAnsi"/>
          <w:color w:val="000000"/>
        </w:rPr>
        <w:t xml:space="preserve"> paid $7,000 with her own funds </w:t>
      </w:r>
      <w:r w:rsidR="009C5B65" w:rsidRPr="00CE6829">
        <w:rPr>
          <w:rFonts w:asciiTheme="minorHAnsi" w:hAnsiTheme="minorHAnsi"/>
          <w:color w:val="000000"/>
        </w:rPr>
        <w:br/>
      </w:r>
      <w:r w:rsidRPr="00CE6829">
        <w:rPr>
          <w:rFonts w:asciiTheme="minorHAnsi" w:hAnsiTheme="minorHAnsi"/>
          <w:color w:val="000000"/>
        </w:rPr>
        <w:t xml:space="preserve">($4,000 from earnings and $3,000 from her savings), her parents paid $14,000, and </w:t>
      </w:r>
      <w:r w:rsidR="007906BC" w:rsidRPr="00CE6829">
        <w:rPr>
          <w:rFonts w:asciiTheme="minorHAnsi" w:hAnsiTheme="minorHAnsi"/>
          <w:color w:val="000000"/>
        </w:rPr>
        <w:t>Carla</w:t>
      </w:r>
      <w:r w:rsidRPr="00CE6829">
        <w:rPr>
          <w:rFonts w:asciiTheme="minorHAnsi" w:hAnsiTheme="minorHAnsi"/>
          <w:color w:val="000000"/>
        </w:rPr>
        <w:t xml:space="preserve">'s grandparents paid $9,000. </w:t>
      </w:r>
      <w:r w:rsidR="009C5B65" w:rsidRPr="00CE6829">
        <w:rPr>
          <w:rFonts w:asciiTheme="minorHAnsi" w:hAnsiTheme="minorHAnsi"/>
          <w:color w:val="000000"/>
        </w:rPr>
        <w:t>Which of these</w:t>
      </w:r>
      <w:r w:rsidRPr="00CE6829">
        <w:rPr>
          <w:rFonts w:asciiTheme="minorHAnsi" w:hAnsiTheme="minorHAnsi"/>
          <w:color w:val="000000"/>
        </w:rPr>
        <w:t xml:space="preserve"> statements most accurately describes whether </w:t>
      </w:r>
      <w:r w:rsidR="007906BC" w:rsidRPr="00CE6829">
        <w:rPr>
          <w:rFonts w:asciiTheme="minorHAnsi" w:hAnsiTheme="minorHAnsi"/>
          <w:color w:val="000000"/>
        </w:rPr>
        <w:t>Carla</w:t>
      </w:r>
      <w:r w:rsidR="009C5B65" w:rsidRPr="00CE6829">
        <w:rPr>
          <w:rFonts w:asciiTheme="minorHAnsi" w:hAnsiTheme="minorHAnsi"/>
          <w:color w:val="000000"/>
        </w:rPr>
        <w:t xml:space="preserve">'s parents can claim her as a </w:t>
      </w:r>
      <w:r w:rsidRPr="00CE6829">
        <w:rPr>
          <w:rFonts w:asciiTheme="minorHAnsi" w:hAnsiTheme="minorHAnsi"/>
          <w:color w:val="000000"/>
        </w:rPr>
        <w:t>de</w:t>
      </w:r>
      <w:r w:rsidR="009C5B65" w:rsidRPr="00CE6829">
        <w:rPr>
          <w:rFonts w:asciiTheme="minorHAnsi" w:hAnsiTheme="minorHAnsi"/>
          <w:color w:val="000000"/>
        </w:rPr>
        <w:t>pendent</w:t>
      </w:r>
      <w:r w:rsidRPr="00CE6829">
        <w:rPr>
          <w:rFonts w:asciiTheme="minorHAnsi" w:hAnsiTheme="minorHAnsi"/>
          <w:color w:val="000000"/>
        </w:rPr>
        <w:t>? </w:t>
      </w:r>
    </w:p>
    <w:tbl>
      <w:tblPr>
        <w:tblW w:w="10401" w:type="dxa"/>
        <w:tblInd w:w="-108" w:type="dxa"/>
        <w:tblLook w:val="01E0" w:firstRow="1" w:lastRow="1" w:firstColumn="1" w:lastColumn="1" w:noHBand="0" w:noVBand="0"/>
      </w:tblPr>
      <w:tblGrid>
        <w:gridCol w:w="576"/>
        <w:gridCol w:w="9450"/>
        <w:gridCol w:w="375"/>
      </w:tblGrid>
      <w:tr w:rsidR="00381021" w:rsidRPr="00CE6829" w:rsidTr="00BF36CA">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a.</w:t>
            </w:r>
          </w:p>
        </w:tc>
        <w:tc>
          <w:tcPr>
            <w:tcW w:w="9450" w:type="dxa"/>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Yes, </w:t>
            </w:r>
            <w:r w:rsidR="007906BC" w:rsidRPr="00CE6829">
              <w:rPr>
                <w:rFonts w:asciiTheme="minorHAnsi" w:hAnsiTheme="minorHAnsi"/>
                <w:color w:val="000000"/>
              </w:rPr>
              <w:t>Carla</w:t>
            </w:r>
            <w:r w:rsidRPr="00CE6829">
              <w:rPr>
                <w:rFonts w:asciiTheme="minorHAnsi" w:hAnsiTheme="minorHAnsi"/>
                <w:color w:val="000000"/>
              </w:rPr>
              <w:t xml:space="preserve"> is a qualifying child of her parents.</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r w:rsidRPr="00CE6829">
              <w:rPr>
                <w:rFonts w:asciiTheme="minorHAnsi" w:hAnsiTheme="minorHAnsi"/>
              </w:rPr>
              <w:t>A</w:t>
            </w:r>
          </w:p>
        </w:tc>
      </w:tr>
      <w:tr w:rsidR="00381021" w:rsidRPr="00CE6829" w:rsidTr="00BF36CA">
        <w:trPr>
          <w:gridAfter w:val="1"/>
          <w:wAfter w:w="375" w:type="dxa"/>
        </w:trPr>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b.</w:t>
            </w:r>
          </w:p>
        </w:tc>
        <w:tc>
          <w:tcPr>
            <w:tcW w:w="9450"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No, </w:t>
            </w:r>
            <w:r w:rsidR="007906BC" w:rsidRPr="00CE6829">
              <w:rPr>
                <w:rFonts w:asciiTheme="minorHAnsi" w:hAnsiTheme="minorHAnsi"/>
                <w:color w:val="000000"/>
              </w:rPr>
              <w:t>Carla</w:t>
            </w:r>
            <w:r w:rsidRPr="00CE6829">
              <w:rPr>
                <w:rFonts w:asciiTheme="minorHAnsi" w:hAnsiTheme="minorHAnsi"/>
                <w:color w:val="000000"/>
              </w:rPr>
              <w:t xml:space="preserve"> fails the support test for both qualifying children and qualifying relatives.</w:t>
            </w:r>
          </w:p>
        </w:tc>
      </w:tr>
      <w:tr w:rsidR="00381021" w:rsidRPr="00CE6829" w:rsidTr="00BF36CA">
        <w:trPr>
          <w:gridAfter w:val="1"/>
          <w:wAfter w:w="375" w:type="dxa"/>
        </w:trPr>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c.</w:t>
            </w:r>
          </w:p>
        </w:tc>
        <w:tc>
          <w:tcPr>
            <w:tcW w:w="9450"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No, </w:t>
            </w:r>
            <w:r w:rsidR="007906BC" w:rsidRPr="00CE6829">
              <w:rPr>
                <w:rFonts w:asciiTheme="minorHAnsi" w:hAnsiTheme="minorHAnsi"/>
                <w:color w:val="000000"/>
              </w:rPr>
              <w:t>Carla</w:t>
            </w:r>
            <w:r w:rsidRPr="00CE6829">
              <w:rPr>
                <w:rFonts w:asciiTheme="minorHAnsi" w:hAnsiTheme="minorHAnsi"/>
                <w:color w:val="000000"/>
              </w:rPr>
              <w:t xml:space="preserve"> does not pass the gross income test.</w:t>
            </w:r>
          </w:p>
        </w:tc>
      </w:tr>
      <w:tr w:rsidR="00381021" w:rsidRPr="00CE6829" w:rsidTr="00BF36CA">
        <w:trPr>
          <w:gridAfter w:val="1"/>
          <w:wAfter w:w="375" w:type="dxa"/>
        </w:trPr>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d.</w:t>
            </w:r>
          </w:p>
        </w:tc>
        <w:tc>
          <w:tcPr>
            <w:tcW w:w="9450"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Yes, </w:t>
            </w:r>
            <w:r w:rsidR="007906BC" w:rsidRPr="00CE6829">
              <w:rPr>
                <w:rFonts w:asciiTheme="minorHAnsi" w:hAnsiTheme="minorHAnsi"/>
                <w:color w:val="000000"/>
              </w:rPr>
              <w:t>Carla</w:t>
            </w:r>
            <w:r w:rsidRPr="00CE6829">
              <w:rPr>
                <w:rFonts w:asciiTheme="minorHAnsi" w:hAnsiTheme="minorHAnsi"/>
                <w:color w:val="000000"/>
              </w:rPr>
              <w:t xml:space="preserve"> is a qualifying relative of her parents.</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Because </w:t>
      </w:r>
      <w:r w:rsidR="007906BC" w:rsidRPr="00CE6829">
        <w:rPr>
          <w:rFonts w:asciiTheme="minorHAnsi" w:hAnsiTheme="minorHAnsi"/>
          <w:b/>
          <w:color w:val="000000"/>
        </w:rPr>
        <w:t>Carla</w:t>
      </w:r>
      <w:r w:rsidRPr="00CE6829">
        <w:rPr>
          <w:rFonts w:asciiTheme="minorHAnsi" w:hAnsiTheme="minorHAnsi"/>
          <w:b/>
          <w:color w:val="000000"/>
        </w:rPr>
        <w:t xml:space="preserve"> is a full-time student and under 24 she passes the age test of a qualifying child. </w:t>
      </w:r>
      <w:r w:rsidR="00FF1BC4" w:rsidRPr="00CE6829">
        <w:rPr>
          <w:rFonts w:asciiTheme="minorHAnsi" w:hAnsiTheme="minorHAnsi"/>
          <w:b/>
          <w:color w:val="000000"/>
        </w:rPr>
        <w:br/>
      </w:r>
      <w:r w:rsidRPr="00CE6829">
        <w:rPr>
          <w:rFonts w:asciiTheme="minorHAnsi" w:hAnsiTheme="minorHAnsi"/>
          <w:b/>
          <w:color w:val="000000"/>
        </w:rPr>
        <w:t xml:space="preserve">Her time spent away from school is counted as time at home for the residence test. Also, </w:t>
      </w:r>
      <w:r w:rsidR="007906BC" w:rsidRPr="00CE6829">
        <w:rPr>
          <w:rFonts w:asciiTheme="minorHAnsi" w:hAnsiTheme="minorHAnsi"/>
          <w:b/>
          <w:color w:val="000000"/>
        </w:rPr>
        <w:t>Carla</w:t>
      </w:r>
      <w:r w:rsidRPr="00CE6829">
        <w:rPr>
          <w:rFonts w:asciiTheme="minorHAnsi" w:hAnsiTheme="minorHAnsi"/>
          <w:b/>
          <w:color w:val="000000"/>
        </w:rPr>
        <w:t xml:space="preserve"> did not provide more than half of her own support. There is no gross income test for qualifying children.</w:t>
      </w:r>
    </w:p>
    <w:p w:rsidR="00381021" w:rsidRPr="00CE6829" w:rsidRDefault="00381021" w:rsidP="008A559B">
      <w:pPr>
        <w:keepNext/>
        <w:keepLines/>
        <w:widowControl w:val="0"/>
        <w:autoSpaceDE w:val="0"/>
        <w:autoSpaceDN w:val="0"/>
        <w:adjustRightInd w:val="0"/>
        <w:spacing w:before="24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Sheri and Jake Woodhouse have one daughter, Emma, who is 16 years old. </w:t>
      </w:r>
      <w:r w:rsidR="008A559B" w:rsidRPr="00CE6829">
        <w:rPr>
          <w:rFonts w:asciiTheme="minorHAnsi" w:hAnsiTheme="minorHAnsi"/>
          <w:color w:val="000000"/>
        </w:rPr>
        <w:br/>
      </w:r>
      <w:r w:rsidRPr="00CE6829">
        <w:rPr>
          <w:rFonts w:asciiTheme="minorHAnsi" w:hAnsiTheme="minorHAnsi"/>
          <w:color w:val="000000"/>
        </w:rPr>
        <w:t xml:space="preserve">They also have taken in Emma's friend, Harriet, </w:t>
      </w:r>
      <w:r w:rsidR="008A559B" w:rsidRPr="00CE6829">
        <w:rPr>
          <w:rFonts w:asciiTheme="minorHAnsi" w:hAnsiTheme="minorHAnsi"/>
          <w:color w:val="000000"/>
        </w:rPr>
        <w:t>(</w:t>
      </w:r>
      <w:r w:rsidR="004F3294" w:rsidRPr="00CE6829">
        <w:rPr>
          <w:rFonts w:asciiTheme="minorHAnsi" w:hAnsiTheme="minorHAnsi"/>
          <w:color w:val="000000"/>
        </w:rPr>
        <w:t>16 years old</w:t>
      </w:r>
      <w:r w:rsidR="008A559B" w:rsidRPr="00CE6829">
        <w:rPr>
          <w:rFonts w:asciiTheme="minorHAnsi" w:hAnsiTheme="minorHAnsi"/>
          <w:color w:val="000000"/>
        </w:rPr>
        <w:t xml:space="preserve">) </w:t>
      </w:r>
      <w:r w:rsidRPr="00CE6829">
        <w:rPr>
          <w:rFonts w:asciiTheme="minorHAnsi" w:hAnsiTheme="minorHAnsi"/>
          <w:color w:val="000000"/>
        </w:rPr>
        <w:t>who has lived with them since Feb</w:t>
      </w:r>
      <w:r w:rsidR="008A559B" w:rsidRPr="00CE6829">
        <w:rPr>
          <w:rFonts w:asciiTheme="minorHAnsi" w:hAnsiTheme="minorHAnsi"/>
          <w:color w:val="000000"/>
        </w:rPr>
        <w:t>ruary</w:t>
      </w:r>
      <w:r w:rsidR="00FF1BC4" w:rsidRPr="00CE6829">
        <w:rPr>
          <w:rFonts w:asciiTheme="minorHAnsi" w:hAnsiTheme="minorHAnsi"/>
          <w:color w:val="000000"/>
        </w:rPr>
        <w:t>, 2015.</w:t>
      </w:r>
      <w:r w:rsidRPr="00CE6829">
        <w:rPr>
          <w:rFonts w:asciiTheme="minorHAnsi" w:hAnsiTheme="minorHAnsi"/>
          <w:color w:val="000000"/>
        </w:rPr>
        <w:t xml:space="preserve"> The Woodhouses have not legally adopted Harriet but Emma often refers to Harriet as "her sister." The Woodhouses provide all of the support for both girls, and both girls live at the Woodhouse residence. </w:t>
      </w:r>
      <w:r w:rsidR="008A559B" w:rsidRPr="00CE6829">
        <w:rPr>
          <w:rFonts w:asciiTheme="minorHAnsi" w:hAnsiTheme="minorHAnsi"/>
          <w:color w:val="000000"/>
        </w:rPr>
        <w:br/>
        <w:t>Which of these</w:t>
      </w:r>
      <w:r w:rsidRPr="00CE6829">
        <w:rPr>
          <w:rFonts w:asciiTheme="minorHAnsi" w:hAnsiTheme="minorHAnsi"/>
          <w:color w:val="000000"/>
        </w:rPr>
        <w:t xml:space="preserve"> statements is true regarding the </w:t>
      </w:r>
      <w:r w:rsidRPr="00CE6829">
        <w:rPr>
          <w:rFonts w:asciiTheme="minorHAnsi" w:hAnsiTheme="minorHAnsi"/>
          <w:i/>
          <w:iCs/>
          <w:color w:val="000000"/>
        </w:rPr>
        <w:t>dependency</w:t>
      </w:r>
      <w:r w:rsidRPr="00CE6829">
        <w:rPr>
          <w:rFonts w:asciiTheme="minorHAnsi" w:hAnsiTheme="minorHAnsi"/>
          <w:color w:val="000000"/>
        </w:rPr>
        <w:t xml:space="preserve"> exemptions (and the reason for the exemptions) </w:t>
      </w:r>
      <w:r w:rsidR="00FF1BC4" w:rsidRPr="00CE6829">
        <w:rPr>
          <w:rFonts w:asciiTheme="minorHAnsi" w:hAnsiTheme="minorHAnsi"/>
          <w:color w:val="000000"/>
        </w:rPr>
        <w:br/>
      </w:r>
      <w:r w:rsidRPr="00CE6829">
        <w:rPr>
          <w:rFonts w:asciiTheme="minorHAnsi" w:hAnsiTheme="minorHAnsi"/>
          <w:color w:val="000000"/>
        </w:rPr>
        <w:t>Sheri and Jake may claim for the current year for these girls? </w:t>
      </w:r>
    </w:p>
    <w:tbl>
      <w:tblPr>
        <w:tblW w:w="10401" w:type="dxa"/>
        <w:tblInd w:w="-108" w:type="dxa"/>
        <w:tblLook w:val="01E0" w:firstRow="1" w:lastRow="1" w:firstColumn="1" w:lastColumn="1" w:noHBand="0" w:noVBand="0"/>
      </w:tblPr>
      <w:tblGrid>
        <w:gridCol w:w="438"/>
        <w:gridCol w:w="8652"/>
        <w:gridCol w:w="450"/>
        <w:gridCol w:w="486"/>
        <w:gridCol w:w="375"/>
      </w:tblGrid>
      <w:tr w:rsidR="00381021" w:rsidRPr="00CE6829" w:rsidTr="00626FE8">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588" w:type="dxa"/>
            <w:gridSpan w:val="3"/>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One exemption for their daughter Emma as a qualifying child but no exemption for Harriet.</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r w:rsidRPr="00CE6829">
              <w:rPr>
                <w:rFonts w:asciiTheme="minorHAnsi" w:hAnsiTheme="minorHAnsi"/>
              </w:rPr>
              <w:t>A</w:t>
            </w:r>
          </w:p>
        </w:tc>
      </w:tr>
      <w:tr w:rsidR="00381021" w:rsidRPr="00CE6829" w:rsidTr="00626FE8">
        <w:trPr>
          <w:gridAfter w:val="2"/>
          <w:wAfter w:w="86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102" w:type="dxa"/>
            <w:gridSpan w:val="2"/>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One exemption for Emma as a qualifying child and one exemption for Harriet as a qualifying child.</w:t>
            </w:r>
          </w:p>
        </w:tc>
      </w:tr>
      <w:tr w:rsidR="00381021" w:rsidRPr="00CE6829" w:rsidTr="00626FE8">
        <w:trPr>
          <w:gridAfter w:val="2"/>
          <w:wAfter w:w="86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102" w:type="dxa"/>
            <w:gridSpan w:val="2"/>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One exemption for Emma as a qualifying child and one exemption for Harriet as a qualifying relative.</w:t>
            </w:r>
          </w:p>
        </w:tc>
      </w:tr>
      <w:tr w:rsidR="00381021" w:rsidRPr="00CE6829" w:rsidTr="00626FE8">
        <w:trPr>
          <w:gridAfter w:val="3"/>
          <w:wAfter w:w="131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865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None of the above statements is true.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Emma passes all tests of a qualifying child. Harriet, however, must be tested as a qualifying relative because she does not meet the relationship test of a qualifying child. In order to be considered a qualifying relative, she would have had to live at in the Woodhouse residence for the entire year, </w:t>
      </w:r>
      <w:r w:rsidR="00DB3BD1">
        <w:rPr>
          <w:rFonts w:asciiTheme="minorHAnsi" w:hAnsiTheme="minorHAnsi"/>
          <w:b/>
          <w:color w:val="000000"/>
        </w:rPr>
        <w:br/>
      </w:r>
      <w:r w:rsidRPr="00CE6829">
        <w:rPr>
          <w:rFonts w:asciiTheme="minorHAnsi" w:hAnsiTheme="minorHAnsi"/>
          <w:b/>
          <w:color w:val="000000"/>
        </w:rPr>
        <w:t>and not just 11 of 12 months.</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Katy has one child, Dustin, who is 18 years old at the end of the year. </w:t>
      </w:r>
      <w:r w:rsidR="009C5B65" w:rsidRPr="00CE6829">
        <w:rPr>
          <w:rFonts w:asciiTheme="minorHAnsi" w:hAnsiTheme="minorHAnsi"/>
          <w:color w:val="000000"/>
        </w:rPr>
        <w:br/>
      </w:r>
      <w:r w:rsidRPr="00CE6829">
        <w:rPr>
          <w:rFonts w:asciiTheme="minorHAnsi" w:hAnsiTheme="minorHAnsi"/>
          <w:color w:val="000000"/>
        </w:rPr>
        <w:t>Dustin lived at home</w:t>
      </w:r>
      <w:r w:rsidR="00DB3BD1">
        <w:rPr>
          <w:rFonts w:asciiTheme="minorHAnsi" w:hAnsiTheme="minorHAnsi"/>
          <w:color w:val="000000"/>
        </w:rPr>
        <w:t xml:space="preserve"> for three months in 2016</w:t>
      </w:r>
      <w:r w:rsidR="00EB24F5" w:rsidRPr="00CE6829">
        <w:rPr>
          <w:rFonts w:asciiTheme="minorHAnsi" w:hAnsiTheme="minorHAnsi"/>
          <w:color w:val="000000"/>
        </w:rPr>
        <w:t>,</w:t>
      </w:r>
      <w:r w:rsidRPr="00CE6829">
        <w:rPr>
          <w:rFonts w:asciiTheme="minorHAnsi" w:hAnsiTheme="minorHAnsi"/>
          <w:color w:val="000000"/>
        </w:rPr>
        <w:t xml:space="preserve"> before leaving home to work full-time in another city</w:t>
      </w:r>
      <w:r w:rsidR="009C5B65" w:rsidRPr="00CE6829">
        <w:rPr>
          <w:rFonts w:asciiTheme="minorHAnsi" w:hAnsiTheme="minorHAnsi"/>
          <w:color w:val="000000"/>
        </w:rPr>
        <w:t>.</w:t>
      </w:r>
      <w:r w:rsidR="009C5B65" w:rsidRPr="00CE6829">
        <w:rPr>
          <w:rFonts w:asciiTheme="minorHAnsi" w:hAnsiTheme="minorHAnsi"/>
          <w:color w:val="000000"/>
        </w:rPr>
        <w:br/>
      </w:r>
      <w:r w:rsidRPr="00CE6829">
        <w:rPr>
          <w:rFonts w:asciiTheme="minorHAnsi" w:hAnsiTheme="minorHAnsi"/>
          <w:color w:val="000000"/>
        </w:rPr>
        <w:t xml:space="preserve">During the year, Dustin earned $15,000. Anne provided more than half of Dustin's support for the year. </w:t>
      </w:r>
      <w:r w:rsidR="00FF1BC4" w:rsidRPr="00CE6829">
        <w:rPr>
          <w:rFonts w:asciiTheme="minorHAnsi" w:hAnsiTheme="minorHAnsi"/>
          <w:color w:val="000000"/>
        </w:rPr>
        <w:br/>
        <w:t>Which statement</w:t>
      </w:r>
      <w:r w:rsidRPr="00CE6829">
        <w:rPr>
          <w:rFonts w:asciiTheme="minorHAnsi" w:hAnsiTheme="minorHAnsi"/>
          <w:color w:val="000000"/>
        </w:rPr>
        <w:t xml:space="preserve"> </w:t>
      </w:r>
      <w:r w:rsidR="00FF1BC4" w:rsidRPr="00CE6829">
        <w:rPr>
          <w:rFonts w:asciiTheme="minorHAnsi" w:hAnsiTheme="minorHAnsi"/>
          <w:color w:val="000000"/>
        </w:rPr>
        <w:t xml:space="preserve">is accurate </w:t>
      </w:r>
      <w:r w:rsidRPr="00CE6829">
        <w:rPr>
          <w:rFonts w:asciiTheme="minorHAnsi" w:hAnsiTheme="minorHAnsi"/>
          <w:color w:val="000000"/>
        </w:rPr>
        <w:t xml:space="preserve">regarding whether Katy may claim Dustin as </w:t>
      </w:r>
      <w:r w:rsidR="00DB3BD1">
        <w:rPr>
          <w:rFonts w:asciiTheme="minorHAnsi" w:hAnsiTheme="minorHAnsi"/>
          <w:color w:val="000000"/>
        </w:rPr>
        <w:t>a dependent for 2016</w:t>
      </w:r>
      <w:r w:rsidRPr="00CE6829">
        <w:rPr>
          <w:rFonts w:asciiTheme="minorHAnsi" w:hAnsiTheme="minorHAnsi"/>
          <w:color w:val="000000"/>
        </w:rPr>
        <w:t>? </w:t>
      </w:r>
    </w:p>
    <w:tbl>
      <w:tblPr>
        <w:tblW w:w="10401" w:type="dxa"/>
        <w:tblInd w:w="-108" w:type="dxa"/>
        <w:tblLook w:val="01E0" w:firstRow="1" w:lastRow="1" w:firstColumn="1" w:lastColumn="1" w:noHBand="0" w:noVBand="0"/>
      </w:tblPr>
      <w:tblGrid>
        <w:gridCol w:w="438"/>
        <w:gridCol w:w="9588"/>
        <w:gridCol w:w="375"/>
      </w:tblGrid>
      <w:tr w:rsidR="00381021" w:rsidRPr="00CE6829" w:rsidTr="00626FE8">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588" w:type="dxa"/>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Yes, Dustin is a qualifying child of Katy.</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r w:rsidRPr="00CE6829">
              <w:rPr>
                <w:rFonts w:asciiTheme="minorHAnsi" w:hAnsiTheme="minorHAnsi"/>
              </w:rPr>
              <w:t>D</w:t>
            </w:r>
          </w:p>
        </w:tc>
      </w:tr>
      <w:tr w:rsidR="00381021" w:rsidRPr="00CE6829" w:rsidTr="00626FE8">
        <w:trPr>
          <w:gridAfter w:val="1"/>
          <w:wAfter w:w="375"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58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Yes, Dustin fails residence test for a qualifying child but he is considered a qualifying relative of Katy</w:t>
            </w:r>
          </w:p>
        </w:tc>
      </w:tr>
      <w:tr w:rsidR="00381021" w:rsidRPr="00CE6829" w:rsidTr="00626FE8">
        <w:trPr>
          <w:gridAfter w:val="1"/>
          <w:wAfter w:w="375"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58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 Dustin fails the support test for a qualifying relative.</w:t>
            </w:r>
          </w:p>
        </w:tc>
      </w:tr>
      <w:tr w:rsidR="00381021" w:rsidRPr="00CE6829" w:rsidTr="00626FE8">
        <w:trPr>
          <w:gridAfter w:val="1"/>
          <w:wAfter w:w="375"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958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 Dustin fails the gross income test for a qualifying relative.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lastRenderedPageBreak/>
        <w:t xml:space="preserve">Dustin fails the qualifying child residence test and he fails the qualifying relative gross income test </w:t>
      </w:r>
      <w:r w:rsidR="00FF1BC4" w:rsidRPr="00CE6829">
        <w:rPr>
          <w:rFonts w:asciiTheme="minorHAnsi" w:hAnsiTheme="minorHAnsi"/>
          <w:b/>
          <w:color w:val="000000"/>
        </w:rPr>
        <w:br/>
      </w:r>
      <w:r w:rsidRPr="00CE6829">
        <w:rPr>
          <w:rFonts w:asciiTheme="minorHAnsi" w:hAnsiTheme="minorHAnsi"/>
          <w:b/>
          <w:color w:val="000000"/>
        </w:rPr>
        <w:t>so Katy may not claim Dustin as a dependent.</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FF1BC4" w:rsidRPr="00CE6829">
        <w:rPr>
          <w:rFonts w:asciiTheme="minorHAnsi" w:hAnsiTheme="minorHAnsi"/>
          <w:color w:val="000000"/>
        </w:rPr>
        <w:t>Bill</w:t>
      </w:r>
      <w:r w:rsidRPr="00CE6829">
        <w:rPr>
          <w:rFonts w:asciiTheme="minorHAnsi" w:hAnsiTheme="minorHAnsi"/>
          <w:color w:val="000000"/>
        </w:rPr>
        <w:t xml:space="preserve"> and Charlotte Collins divorced in November of year 1. </w:t>
      </w:r>
      <w:r w:rsidR="009C5B65" w:rsidRPr="00CE6829">
        <w:rPr>
          <w:rFonts w:asciiTheme="minorHAnsi" w:hAnsiTheme="minorHAnsi"/>
          <w:color w:val="000000"/>
        </w:rPr>
        <w:br/>
      </w:r>
      <w:r w:rsidR="00FF1BC4" w:rsidRPr="00CE6829">
        <w:rPr>
          <w:rFonts w:asciiTheme="minorHAnsi" w:hAnsiTheme="minorHAnsi"/>
          <w:color w:val="000000"/>
        </w:rPr>
        <w:t>Bill</w:t>
      </w:r>
      <w:r w:rsidRPr="00CE6829">
        <w:rPr>
          <w:rFonts w:asciiTheme="minorHAnsi" w:hAnsiTheme="minorHAnsi"/>
          <w:color w:val="000000"/>
        </w:rPr>
        <w:t xml:space="preserve"> moved out and Charlotte remained in their house with their 10-month-old daughter, </w:t>
      </w:r>
      <w:r w:rsidR="009C5B65" w:rsidRPr="00CE6829">
        <w:rPr>
          <w:rFonts w:asciiTheme="minorHAnsi" w:hAnsiTheme="minorHAnsi"/>
          <w:color w:val="000000"/>
        </w:rPr>
        <w:t>Ann</w:t>
      </w:r>
      <w:r w:rsidRPr="00CE6829">
        <w:rPr>
          <w:rFonts w:asciiTheme="minorHAnsi" w:hAnsiTheme="minorHAnsi"/>
          <w:color w:val="000000"/>
        </w:rPr>
        <w:t xml:space="preserve">. </w:t>
      </w:r>
      <w:r w:rsidR="009C5B65" w:rsidRPr="00CE6829">
        <w:rPr>
          <w:rFonts w:asciiTheme="minorHAnsi" w:hAnsiTheme="minorHAnsi"/>
          <w:color w:val="000000"/>
        </w:rPr>
        <w:br/>
      </w:r>
      <w:r w:rsidRPr="00CE6829">
        <w:rPr>
          <w:rFonts w:asciiTheme="minorHAnsi" w:hAnsiTheme="minorHAnsi"/>
          <w:color w:val="000000"/>
        </w:rPr>
        <w:t xml:space="preserve">Diana, Charlotte's mother, lived in the home and acted as </w:t>
      </w:r>
      <w:r w:rsidR="009C5B65" w:rsidRPr="00CE6829">
        <w:rPr>
          <w:rFonts w:asciiTheme="minorHAnsi" w:hAnsiTheme="minorHAnsi"/>
          <w:color w:val="000000"/>
        </w:rPr>
        <w:t>Ann</w:t>
      </w:r>
      <w:r w:rsidRPr="00CE6829">
        <w:rPr>
          <w:rFonts w:asciiTheme="minorHAnsi" w:hAnsiTheme="minorHAnsi"/>
          <w:color w:val="000000"/>
        </w:rPr>
        <w:t xml:space="preserve">'s nanny for all of year 1. </w:t>
      </w:r>
      <w:r w:rsidR="009C5B65" w:rsidRPr="00CE6829">
        <w:rPr>
          <w:rFonts w:asciiTheme="minorHAnsi" w:hAnsiTheme="minorHAnsi"/>
          <w:color w:val="000000"/>
        </w:rPr>
        <w:br/>
      </w:r>
      <w:r w:rsidR="00FF1BC4" w:rsidRPr="00CE6829">
        <w:rPr>
          <w:rFonts w:asciiTheme="minorHAnsi" w:hAnsiTheme="minorHAnsi"/>
          <w:color w:val="000000"/>
        </w:rPr>
        <w:t>Bill</w:t>
      </w:r>
      <w:r w:rsidRPr="00CE6829">
        <w:rPr>
          <w:rFonts w:asciiTheme="minorHAnsi" w:hAnsiTheme="minorHAnsi"/>
          <w:color w:val="000000"/>
        </w:rPr>
        <w:t xml:space="preserve"> provided 70% of </w:t>
      </w:r>
      <w:r w:rsidR="009C5B65" w:rsidRPr="00CE6829">
        <w:rPr>
          <w:rFonts w:asciiTheme="minorHAnsi" w:hAnsiTheme="minorHAnsi"/>
          <w:color w:val="000000"/>
        </w:rPr>
        <w:t>Ann</w:t>
      </w:r>
      <w:r w:rsidRPr="00CE6829">
        <w:rPr>
          <w:rFonts w:asciiTheme="minorHAnsi" w:hAnsiTheme="minorHAnsi"/>
          <w:color w:val="000000"/>
        </w:rPr>
        <w:t xml:space="preserve">'s support, Diana provided 20%, and Charlotte provided 10%. </w:t>
      </w:r>
      <w:r w:rsidR="009C5B65" w:rsidRPr="00CE6829">
        <w:rPr>
          <w:rFonts w:asciiTheme="minorHAnsi" w:hAnsiTheme="minorHAnsi"/>
          <w:color w:val="000000"/>
        </w:rPr>
        <w:br/>
      </w:r>
      <w:r w:rsidR="00FF1BC4" w:rsidRPr="00CE6829">
        <w:rPr>
          <w:rFonts w:asciiTheme="minorHAnsi" w:hAnsiTheme="minorHAnsi"/>
          <w:color w:val="000000"/>
        </w:rPr>
        <w:t>Bill</w:t>
      </w:r>
      <w:r w:rsidRPr="00CE6829">
        <w:rPr>
          <w:rFonts w:asciiTheme="minorHAnsi" w:hAnsiTheme="minorHAnsi"/>
          <w:color w:val="000000"/>
        </w:rPr>
        <w:t xml:space="preserve">, Charlotte, and Diana each wanted to claim </w:t>
      </w:r>
      <w:r w:rsidR="009C5B65" w:rsidRPr="00CE6829">
        <w:rPr>
          <w:rFonts w:asciiTheme="minorHAnsi" w:hAnsiTheme="minorHAnsi"/>
          <w:color w:val="000000"/>
        </w:rPr>
        <w:t>Ann</w:t>
      </w:r>
      <w:r w:rsidRPr="00CE6829">
        <w:rPr>
          <w:rFonts w:asciiTheme="minorHAnsi" w:hAnsiTheme="minorHAnsi"/>
          <w:color w:val="000000"/>
        </w:rPr>
        <w:t xml:space="preserve"> as a dependent</w:t>
      </w:r>
      <w:r w:rsidR="009C5B65" w:rsidRPr="00CE6829">
        <w:rPr>
          <w:rFonts w:asciiTheme="minorHAnsi" w:hAnsiTheme="minorHAnsi"/>
          <w:color w:val="000000"/>
        </w:rPr>
        <w:t xml:space="preserve"> on their </w:t>
      </w:r>
      <w:r w:rsidR="00C90668" w:rsidRPr="00CE6829">
        <w:rPr>
          <w:rFonts w:asciiTheme="minorHAnsi" w:hAnsiTheme="minorHAnsi"/>
          <w:color w:val="000000"/>
        </w:rPr>
        <w:t xml:space="preserve">2015 </w:t>
      </w:r>
      <w:r w:rsidR="009C5B65" w:rsidRPr="00CE6829">
        <w:rPr>
          <w:rFonts w:asciiTheme="minorHAnsi" w:hAnsiTheme="minorHAnsi"/>
          <w:color w:val="000000"/>
        </w:rPr>
        <w:t>federal income tax returns</w:t>
      </w:r>
      <w:r w:rsidRPr="00CE6829">
        <w:rPr>
          <w:rFonts w:asciiTheme="minorHAnsi" w:hAnsiTheme="minorHAnsi"/>
          <w:color w:val="000000"/>
        </w:rPr>
        <w:t xml:space="preserve">. </w:t>
      </w:r>
      <w:r w:rsidR="00C90668" w:rsidRPr="00CE6829">
        <w:rPr>
          <w:rFonts w:asciiTheme="minorHAnsi" w:hAnsiTheme="minorHAnsi"/>
          <w:color w:val="000000"/>
        </w:rPr>
        <w:t>Their respective AGIs in 2015</w:t>
      </w:r>
      <w:r w:rsidRPr="00CE6829">
        <w:rPr>
          <w:rFonts w:asciiTheme="minorHAnsi" w:hAnsiTheme="minorHAnsi"/>
          <w:color w:val="000000"/>
        </w:rPr>
        <w:t xml:space="preserve"> were $50,000, $35,000, and $52,000. Who has priority to claim </w:t>
      </w:r>
      <w:r w:rsidR="009C5B65" w:rsidRPr="00CE6829">
        <w:rPr>
          <w:rFonts w:asciiTheme="minorHAnsi" w:hAnsiTheme="minorHAnsi"/>
          <w:color w:val="000000"/>
        </w:rPr>
        <w:t>Ann</w:t>
      </w:r>
      <w:r w:rsidRPr="00CE6829">
        <w:rPr>
          <w:rFonts w:asciiTheme="minorHAnsi" w:hAnsiTheme="minorHAnsi"/>
          <w:color w:val="000000"/>
        </w:rPr>
        <w:t xml:space="preserve"> as a dependent? </w:t>
      </w:r>
    </w:p>
    <w:tbl>
      <w:tblPr>
        <w:tblW w:w="10401" w:type="dxa"/>
        <w:tblInd w:w="-108" w:type="dxa"/>
        <w:tblLook w:val="01E0" w:firstRow="1" w:lastRow="1" w:firstColumn="1" w:lastColumn="1" w:noHBand="0" w:noVBand="0"/>
      </w:tblPr>
      <w:tblGrid>
        <w:gridCol w:w="438"/>
        <w:gridCol w:w="3837"/>
        <w:gridCol w:w="409"/>
        <w:gridCol w:w="534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3"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Bill</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35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Diana</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3"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Charlotte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35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They must negotiate amongst themselves.</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When a child is a qualifying child of multiple parties, parents have priority over grandparents. </w:t>
      </w:r>
      <w:r w:rsidR="00D00B32" w:rsidRPr="00CE6829">
        <w:rPr>
          <w:rFonts w:asciiTheme="minorHAnsi" w:hAnsiTheme="minorHAnsi"/>
          <w:b/>
          <w:color w:val="000000"/>
        </w:rPr>
        <w:br/>
      </w:r>
      <w:r w:rsidRPr="00CE6829">
        <w:rPr>
          <w:rFonts w:asciiTheme="minorHAnsi" w:hAnsiTheme="minorHAnsi"/>
          <w:b/>
          <w:color w:val="000000"/>
        </w:rPr>
        <w:t xml:space="preserve">Because Charlotte lived with </w:t>
      </w:r>
      <w:r w:rsidR="009C5B65" w:rsidRPr="00CE6829">
        <w:rPr>
          <w:rFonts w:asciiTheme="minorHAnsi" w:hAnsiTheme="minorHAnsi"/>
          <w:b/>
          <w:color w:val="000000"/>
        </w:rPr>
        <w:t>Ann</w:t>
      </w:r>
      <w:r w:rsidRPr="00CE6829">
        <w:rPr>
          <w:rFonts w:asciiTheme="minorHAnsi" w:hAnsiTheme="minorHAnsi"/>
          <w:b/>
          <w:color w:val="000000"/>
        </w:rPr>
        <w:t xml:space="preserve"> longer, she has preference over </w:t>
      </w:r>
      <w:r w:rsidR="00FF1BC4" w:rsidRPr="00CE6829">
        <w:rPr>
          <w:rFonts w:asciiTheme="minorHAnsi" w:hAnsiTheme="minorHAnsi"/>
          <w:b/>
          <w:color w:val="000000"/>
        </w:rPr>
        <w:t>Bill</w:t>
      </w:r>
      <w:r w:rsidRPr="00CE6829">
        <w:rPr>
          <w:rFonts w:asciiTheme="minorHAnsi" w:hAnsiTheme="minorHAnsi"/>
          <w:b/>
          <w:color w:val="000000"/>
        </w:rPr>
        <w:t xml:space="preserve">. AGI is not used as a </w:t>
      </w:r>
      <w:r w:rsidR="00D00B32" w:rsidRPr="00CE6829">
        <w:rPr>
          <w:rFonts w:asciiTheme="minorHAnsi" w:hAnsiTheme="minorHAnsi"/>
          <w:b/>
          <w:color w:val="000000"/>
        </w:rPr>
        <w:br/>
      </w:r>
      <w:r w:rsidRPr="00CE6829">
        <w:rPr>
          <w:rFonts w:asciiTheme="minorHAnsi" w:hAnsiTheme="minorHAnsi"/>
          <w:b/>
          <w:color w:val="000000"/>
        </w:rPr>
        <w:t>tiebreaker in this case because the issue was resolved after application of the first two rules.</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Which of the following statements regarding the difference between the requirements for a </w:t>
      </w:r>
      <w:r w:rsidR="009C5B65" w:rsidRPr="00CE6829">
        <w:rPr>
          <w:rFonts w:asciiTheme="minorHAnsi" w:hAnsiTheme="minorHAnsi"/>
          <w:color w:val="000000"/>
        </w:rPr>
        <w:br/>
      </w:r>
      <w:r w:rsidRPr="00CE6829">
        <w:rPr>
          <w:rFonts w:asciiTheme="minorHAnsi" w:hAnsiTheme="minorHAnsi"/>
          <w:color w:val="000000"/>
        </w:rPr>
        <w:t xml:space="preserve">qualifying child and the requirements for a qualifying relative is </w:t>
      </w:r>
      <w:r w:rsidRPr="00CE6829">
        <w:rPr>
          <w:rFonts w:asciiTheme="minorHAnsi" w:hAnsiTheme="minorHAnsi"/>
          <w:i/>
          <w:iCs/>
          <w:color w:val="000000"/>
        </w:rPr>
        <w:t>false</w:t>
      </w:r>
      <w:r w:rsidRPr="00CE6829">
        <w:rPr>
          <w:rFonts w:asciiTheme="minorHAnsi" w:hAnsiTheme="minorHAnsi"/>
          <w:color w:val="000000"/>
        </w:rPr>
        <w:t>? </w:t>
      </w:r>
    </w:p>
    <w:tbl>
      <w:tblPr>
        <w:tblW w:w="10389" w:type="dxa"/>
        <w:tblInd w:w="-108" w:type="dxa"/>
        <w:tblLook w:val="01E0" w:firstRow="1" w:lastRow="1" w:firstColumn="1" w:lastColumn="1" w:noHBand="0" w:noVBand="0"/>
      </w:tblPr>
      <w:tblGrid>
        <w:gridCol w:w="437"/>
        <w:gridCol w:w="9589"/>
        <w:gridCol w:w="363"/>
      </w:tblGrid>
      <w:tr w:rsidR="00381021" w:rsidRPr="00CE6829" w:rsidTr="00626FE8">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589" w:type="dxa"/>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children are subject to age restrictions while qualifying relatives are not.</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r w:rsidRPr="00CE6829">
              <w:rPr>
                <w:rFonts w:asciiTheme="minorHAnsi" w:hAnsiTheme="minorHAnsi"/>
              </w:rPr>
              <w:t>C</w:t>
            </w:r>
          </w:p>
        </w:tc>
      </w:tr>
      <w:tr w:rsidR="00381021" w:rsidRPr="00CE6829" w:rsidTr="00626FE8">
        <w:trPr>
          <w:gridAfter w:val="1"/>
          <w:wAfter w:w="363" w:type="dxa"/>
        </w:trPr>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589"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The relationship requirement is more broadly defined (more inclusive) for qualifying relatives </w:t>
            </w:r>
            <w:r w:rsidRPr="00CE6829">
              <w:rPr>
                <w:rFonts w:asciiTheme="minorHAnsi" w:hAnsiTheme="minorHAnsi"/>
                <w:color w:val="000000"/>
              </w:rPr>
              <w:br/>
              <w:t>than for qualifying children.</w:t>
            </w:r>
          </w:p>
        </w:tc>
      </w:tr>
      <w:tr w:rsidR="00381021" w:rsidRPr="00CE6829" w:rsidTr="00626FE8">
        <w:trPr>
          <w:gridAfter w:val="1"/>
          <w:wAfter w:w="363" w:type="dxa"/>
        </w:trPr>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589" w:type="dxa"/>
          </w:tcPr>
          <w:p w:rsidR="00381021" w:rsidRPr="00CE6829" w:rsidRDefault="00381021" w:rsidP="00FF7D95">
            <w:pPr>
              <w:spacing w:line="240" w:lineRule="atLeast"/>
              <w:rPr>
                <w:rFonts w:asciiTheme="minorHAnsi" w:hAnsiTheme="minorHAnsi"/>
                <w:bCs/>
              </w:rPr>
            </w:pPr>
            <w:r w:rsidRPr="00CE6829">
              <w:rPr>
                <w:rFonts w:asciiTheme="minorHAnsi" w:hAnsiTheme="minorHAnsi"/>
                <w:color w:val="000000"/>
              </w:rPr>
              <w:t>The support test for qualifying relatives focuses on the support the potential dependent provides while the support test for qualifying children focuses on the support the taxpayer provides.</w:t>
            </w:r>
          </w:p>
        </w:tc>
      </w:tr>
      <w:tr w:rsidR="00381021" w:rsidRPr="00CE6829" w:rsidTr="00626FE8">
        <w:trPr>
          <w:gridAfter w:val="1"/>
          <w:wAfter w:w="363" w:type="dxa"/>
        </w:trPr>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9589"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relatives are subject to a gross income restriction while qualifying children are not.</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The support test for a qualifying child considers the amount of support the child provided for herself. </w:t>
      </w:r>
      <w:r w:rsidR="007E52F9" w:rsidRPr="00CE6829">
        <w:rPr>
          <w:rFonts w:asciiTheme="minorHAnsi" w:hAnsiTheme="minorHAnsi"/>
          <w:b/>
          <w:color w:val="000000"/>
        </w:rPr>
        <w:br/>
      </w:r>
      <w:r w:rsidRPr="00CE6829">
        <w:rPr>
          <w:rFonts w:asciiTheme="minorHAnsi" w:hAnsiTheme="minorHAnsi"/>
          <w:b/>
          <w:color w:val="000000"/>
        </w:rPr>
        <w:t xml:space="preserve">The support test for a qualifying relative considers the amount of support the taxpayer provided </w:t>
      </w:r>
      <w:r w:rsidR="00FF1BC4" w:rsidRPr="00CE6829">
        <w:rPr>
          <w:rFonts w:asciiTheme="minorHAnsi" w:hAnsiTheme="minorHAnsi"/>
          <w:b/>
          <w:color w:val="000000"/>
        </w:rPr>
        <w:br/>
      </w:r>
      <w:r w:rsidRPr="00CE6829">
        <w:rPr>
          <w:rFonts w:asciiTheme="minorHAnsi" w:hAnsiTheme="minorHAnsi"/>
          <w:b/>
          <w:color w:val="000000"/>
        </w:rPr>
        <w:t>for the prospective dependent.</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D00B32"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FF1BC4" w:rsidRPr="00CE6829">
        <w:rPr>
          <w:rFonts w:asciiTheme="minorHAnsi" w:hAnsiTheme="minorHAnsi"/>
          <w:color w:val="000000"/>
        </w:rPr>
        <w:t>Mike</w:t>
      </w:r>
      <w:r w:rsidRPr="00CE6829">
        <w:rPr>
          <w:rFonts w:asciiTheme="minorHAnsi" w:hAnsiTheme="minorHAnsi"/>
          <w:color w:val="000000"/>
        </w:rPr>
        <w:t xml:space="preserve">, Diane, Karen, and Kenny provide support for their mother Janet who is 75 years old.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Janet lives by herself in an apartment in Los Angeles. Janet's gross income for the year is $3,000. </w:t>
      </w:r>
      <w:r w:rsidR="00D00B32" w:rsidRPr="00CE6829">
        <w:rPr>
          <w:rFonts w:asciiTheme="minorHAnsi" w:hAnsiTheme="minorHAnsi"/>
          <w:color w:val="000000"/>
        </w:rPr>
        <w:br/>
      </w:r>
      <w:r w:rsidRPr="00CE6829">
        <w:rPr>
          <w:rFonts w:asciiTheme="minorHAnsi" w:hAnsiTheme="minorHAnsi"/>
          <w:color w:val="000000"/>
        </w:rPr>
        <w:t xml:space="preserve">Janet </w:t>
      </w:r>
      <w:r w:rsidR="00D00B32" w:rsidRPr="00CE6829">
        <w:rPr>
          <w:rFonts w:asciiTheme="minorHAnsi" w:hAnsiTheme="minorHAnsi"/>
          <w:color w:val="000000"/>
        </w:rPr>
        <w:t xml:space="preserve">provides 10% of her own support. </w:t>
      </w:r>
      <w:r w:rsidR="00FF1BC4" w:rsidRPr="00CE6829">
        <w:rPr>
          <w:rFonts w:asciiTheme="minorHAnsi" w:hAnsiTheme="minorHAnsi"/>
          <w:color w:val="000000"/>
        </w:rPr>
        <w:br/>
      </w:r>
      <w:r w:rsidR="00D00B32" w:rsidRPr="00CE6829">
        <w:rPr>
          <w:rFonts w:asciiTheme="minorHAnsi" w:hAnsiTheme="minorHAnsi"/>
          <w:color w:val="000000"/>
        </w:rPr>
        <w:t xml:space="preserve">Others providing her support: </w:t>
      </w:r>
      <w:r w:rsidR="00FF1BC4" w:rsidRPr="00CE6829">
        <w:rPr>
          <w:rFonts w:asciiTheme="minorHAnsi" w:hAnsiTheme="minorHAnsi"/>
          <w:color w:val="000000"/>
        </w:rPr>
        <w:t>Mike</w:t>
      </w:r>
      <w:r w:rsidR="00D00B32" w:rsidRPr="00CE6829">
        <w:rPr>
          <w:rFonts w:asciiTheme="minorHAnsi" w:hAnsiTheme="minorHAnsi"/>
          <w:color w:val="000000"/>
        </w:rPr>
        <w:t xml:space="preserve"> (40%), Diane (8%), Karen (</w:t>
      </w:r>
      <w:r w:rsidRPr="00CE6829">
        <w:rPr>
          <w:rFonts w:asciiTheme="minorHAnsi" w:hAnsiTheme="minorHAnsi"/>
          <w:color w:val="000000"/>
        </w:rPr>
        <w:t>10%</w:t>
      </w:r>
      <w:r w:rsidR="00D00B32" w:rsidRPr="00CE6829">
        <w:rPr>
          <w:rFonts w:asciiTheme="minorHAnsi" w:hAnsiTheme="minorHAnsi"/>
          <w:color w:val="000000"/>
        </w:rPr>
        <w:t>)</w:t>
      </w:r>
      <w:r w:rsidRPr="00CE6829">
        <w:rPr>
          <w:rFonts w:asciiTheme="minorHAnsi" w:hAnsiTheme="minorHAnsi"/>
          <w:color w:val="000000"/>
        </w:rPr>
        <w:t xml:space="preserve">, </w:t>
      </w:r>
      <w:r w:rsidR="00D00B32" w:rsidRPr="00CE6829">
        <w:rPr>
          <w:rFonts w:asciiTheme="minorHAnsi" w:hAnsiTheme="minorHAnsi"/>
          <w:color w:val="000000"/>
        </w:rPr>
        <w:t>and Kenny (</w:t>
      </w:r>
      <w:r w:rsidRPr="00CE6829">
        <w:rPr>
          <w:rFonts w:asciiTheme="minorHAnsi" w:hAnsiTheme="minorHAnsi"/>
          <w:color w:val="000000"/>
        </w:rPr>
        <w:t>32%</w:t>
      </w:r>
      <w:r w:rsidR="00D00B32" w:rsidRPr="00CE6829">
        <w:rPr>
          <w:rFonts w:asciiTheme="minorHAnsi" w:hAnsiTheme="minorHAnsi"/>
          <w:color w:val="000000"/>
        </w:rPr>
        <w:t>)</w:t>
      </w:r>
      <w:r w:rsidR="00D00B32" w:rsidRPr="00CE6829">
        <w:rPr>
          <w:rFonts w:asciiTheme="minorHAnsi" w:hAnsiTheme="minorHAnsi"/>
          <w:color w:val="000000"/>
        </w:rPr>
        <w:br/>
      </w:r>
      <w:r w:rsidRPr="00CE6829">
        <w:rPr>
          <w:rFonts w:asciiTheme="minorHAnsi" w:hAnsiTheme="minorHAnsi"/>
          <w:color w:val="000000"/>
        </w:rPr>
        <w:t>Under a multiple support agreement, who may claim a dependency exemption for Janet as a qualifying relative? </w:t>
      </w:r>
    </w:p>
    <w:tbl>
      <w:tblPr>
        <w:tblW w:w="10401" w:type="dxa"/>
        <w:tblInd w:w="-108" w:type="dxa"/>
        <w:tblLook w:val="01E0" w:firstRow="1" w:lastRow="1" w:firstColumn="1" w:lastColumn="1" w:noHBand="0" w:noVBand="0"/>
      </w:tblPr>
      <w:tblGrid>
        <w:gridCol w:w="438"/>
        <w:gridCol w:w="3842"/>
        <w:gridCol w:w="409"/>
        <w:gridCol w:w="5337"/>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8"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r w:rsidR="00381021" w:rsidRPr="00CE6829">
              <w:rPr>
                <w:rFonts w:asciiTheme="minorHAnsi" w:hAnsiTheme="minorHAnsi"/>
                <w:color w:val="000000"/>
              </w:rPr>
              <w:t>, Diane, Karen, and Kenny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346" w:type="dxa"/>
            <w:tcBorders>
              <w:right w:val="single" w:sz="4" w:space="0" w:color="auto"/>
            </w:tcBorders>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r w:rsidR="00381021" w:rsidRPr="00CE6829">
              <w:rPr>
                <w:rFonts w:asciiTheme="minorHAnsi" w:hAnsiTheme="minorHAnsi"/>
                <w:color w:val="000000"/>
              </w:rPr>
              <w:t>, Karen, and Kenny</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8"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r w:rsidR="00381021" w:rsidRPr="00CE6829">
              <w:rPr>
                <w:rFonts w:asciiTheme="minorHAnsi" w:hAnsiTheme="minorHAnsi"/>
                <w:color w:val="000000"/>
              </w:rPr>
              <w:t xml:space="preserve"> and Kenny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346"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Only </w:t>
      </w:r>
      <w:r w:rsidR="00FF1BC4" w:rsidRPr="00CE6829">
        <w:rPr>
          <w:rFonts w:asciiTheme="minorHAnsi" w:hAnsiTheme="minorHAnsi"/>
          <w:b/>
          <w:color w:val="000000"/>
        </w:rPr>
        <w:t>Mike</w:t>
      </w:r>
      <w:r w:rsidRPr="00CE6829">
        <w:rPr>
          <w:rFonts w:asciiTheme="minorHAnsi" w:hAnsiTheme="minorHAnsi"/>
          <w:b/>
          <w:color w:val="000000"/>
        </w:rPr>
        <w:t xml:space="preserve"> and Kenny are eligible because they are the only ones who contributed more than 10% of Janet's support.</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Lydia and John </w:t>
      </w:r>
      <w:r w:rsidR="00FF1BC4" w:rsidRPr="00CE6829">
        <w:rPr>
          <w:rFonts w:asciiTheme="minorHAnsi" w:hAnsiTheme="minorHAnsi"/>
          <w:color w:val="000000"/>
        </w:rPr>
        <w:t>Watt</w:t>
      </w:r>
      <w:r w:rsidRPr="00CE6829">
        <w:rPr>
          <w:rFonts w:asciiTheme="minorHAnsi" w:hAnsiTheme="minorHAnsi"/>
          <w:color w:val="000000"/>
        </w:rPr>
        <w:t xml:space="preserve"> filed jointly in year 1. They divorced in year 2. </w:t>
      </w:r>
      <w:r w:rsidR="00D00B32" w:rsidRPr="00CE6829">
        <w:rPr>
          <w:rFonts w:asciiTheme="minorHAnsi" w:hAnsiTheme="minorHAnsi"/>
          <w:color w:val="000000"/>
        </w:rPr>
        <w:br/>
      </w:r>
      <w:r w:rsidRPr="00CE6829">
        <w:rPr>
          <w:rFonts w:asciiTheme="minorHAnsi" w:hAnsiTheme="minorHAnsi"/>
          <w:color w:val="000000"/>
        </w:rPr>
        <w:t xml:space="preserve">In late year 2, the IRS discovered that the </w:t>
      </w:r>
      <w:r w:rsidR="00FF1BC4" w:rsidRPr="00CE6829">
        <w:rPr>
          <w:rFonts w:asciiTheme="minorHAnsi" w:hAnsiTheme="minorHAnsi"/>
          <w:color w:val="000000"/>
        </w:rPr>
        <w:t>Watt</w:t>
      </w:r>
      <w:r w:rsidRPr="00CE6829">
        <w:rPr>
          <w:rFonts w:asciiTheme="minorHAnsi" w:hAnsiTheme="minorHAnsi"/>
          <w:color w:val="000000"/>
        </w:rPr>
        <w:t xml:space="preserve"> has underpaid their year 1 taxes by $2,000. </w:t>
      </w:r>
      <w:r w:rsidR="00870596" w:rsidRPr="00CE6829">
        <w:rPr>
          <w:rFonts w:asciiTheme="minorHAnsi" w:hAnsiTheme="minorHAnsi"/>
          <w:color w:val="000000"/>
        </w:rPr>
        <w:br/>
      </w:r>
      <w:r w:rsidRPr="00CE6829">
        <w:rPr>
          <w:rFonts w:asciiTheme="minorHAnsi" w:hAnsiTheme="minorHAnsi"/>
          <w:color w:val="000000"/>
        </w:rPr>
        <w:t>Both Lydia and John worked in year 1 and received equal income but John had $2,000 less tax withheld than did Lydia. Who is legally liable for the tax underpayment? </w:t>
      </w:r>
    </w:p>
    <w:tbl>
      <w:tblPr>
        <w:tblW w:w="10293" w:type="dxa"/>
        <w:tblLook w:val="01E0" w:firstRow="1" w:lastRow="1" w:firstColumn="1" w:lastColumn="1" w:noHBand="0" w:noVBand="0"/>
      </w:tblPr>
      <w:tblGrid>
        <w:gridCol w:w="437"/>
        <w:gridCol w:w="3839"/>
        <w:gridCol w:w="409"/>
        <w:gridCol w:w="5013"/>
        <w:gridCol w:w="220"/>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Lydia.</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gridSpan w:val="2"/>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John.</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2"/>
          <w:wAfter w:w="59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Both Lydia and John.</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02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Neither Lydia nor John.</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Because the couple filed a joint return both parties are responsible for paying the tax.</w:t>
      </w:r>
    </w:p>
    <w:p w:rsidR="00381021" w:rsidRPr="00CE6829" w:rsidRDefault="002E6572"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r w:rsidRPr="00CE6829">
        <w:rPr>
          <w:rFonts w:asciiTheme="minorHAnsi" w:hAnsiTheme="minorHAnsi"/>
          <w:b/>
          <w:color w:val="0000FF"/>
        </w:rPr>
        <w:br w:type="column"/>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160"/>
      </w:tblGrid>
      <w:tr w:rsidR="00934C45" w:rsidRPr="00CE6829" w:rsidTr="00626FE8">
        <w:trPr>
          <w:trHeight w:val="420"/>
        </w:trPr>
        <w:tc>
          <w:tcPr>
            <w:tcW w:w="7938" w:type="dxa"/>
            <w:shd w:val="clear" w:color="auto" w:fill="auto"/>
            <w:noWrap/>
            <w:vAlign w:val="center"/>
            <w:hideMark/>
          </w:tcPr>
          <w:p w:rsidR="00934C45" w:rsidRPr="00CE6829" w:rsidRDefault="00934C45" w:rsidP="00912E75">
            <w:pPr>
              <w:rPr>
                <w:rFonts w:asciiTheme="minorHAnsi" w:hAnsiTheme="minorHAnsi"/>
                <w:b/>
                <w:color w:val="000000"/>
              </w:rPr>
            </w:pPr>
            <w:r w:rsidRPr="00CE6829">
              <w:rPr>
                <w:rFonts w:asciiTheme="minorHAnsi" w:hAnsiTheme="minorHAnsi"/>
                <w:b/>
                <w:color w:val="000000"/>
              </w:rPr>
              <w:t>Filing Status (Single, Joint, Separate, H. of H.)</w:t>
            </w:r>
          </w:p>
        </w:tc>
        <w:tc>
          <w:tcPr>
            <w:tcW w:w="2160" w:type="dxa"/>
            <w:shd w:val="clear" w:color="auto" w:fill="auto"/>
            <w:noWrap/>
            <w:vAlign w:val="center"/>
            <w:hideMark/>
          </w:tcPr>
          <w:p w:rsidR="00934C45" w:rsidRPr="00CE6829" w:rsidRDefault="00934C45" w:rsidP="00934C45">
            <w:pPr>
              <w:ind w:left="162" w:right="-758"/>
              <w:rPr>
                <w:rFonts w:asciiTheme="minorHAnsi" w:hAnsiTheme="minorHAnsi"/>
                <w:b/>
                <w:color w:val="000000"/>
              </w:rPr>
            </w:pPr>
            <w:r w:rsidRPr="00CE6829">
              <w:rPr>
                <w:rFonts w:asciiTheme="minorHAnsi" w:hAnsiTheme="minorHAnsi"/>
                <w:b/>
                <w:color w:val="000000"/>
              </w:rPr>
              <w:t>[</w:t>
            </w:r>
            <w:r w:rsidRPr="00CE6829">
              <w:rPr>
                <w:rFonts w:asciiTheme="minorHAnsi" w:hAnsiTheme="minorHAnsi"/>
                <w:b/>
                <w:bCs/>
                <w:color w:val="000000"/>
              </w:rPr>
              <w:t>19:</w:t>
            </w:r>
            <w:r w:rsidRPr="00CE6829">
              <w:rPr>
                <w:rFonts w:asciiTheme="minorHAnsi" w:hAnsiTheme="minorHAnsi"/>
                <w:b/>
                <w:color w:val="000000"/>
              </w:rPr>
              <w:t xml:space="preserve"> 43, 45]</w:t>
            </w:r>
          </w:p>
        </w:tc>
      </w:tr>
    </w:tbl>
    <w:p w:rsidR="00934C45" w:rsidRPr="00CE6829" w:rsidRDefault="00934C45" w:rsidP="00934C45">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3A690F" w:rsidRPr="00CE6829" w:rsidRDefault="003A690F" w:rsidP="003A690F">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6F7C70">
        <w:rPr>
          <w:rFonts w:asciiTheme="minorHAnsi" w:hAnsiTheme="minorHAnsi"/>
          <w:color w:val="000000"/>
        </w:rPr>
        <w:t>In October, 2016</w:t>
      </w:r>
      <w:r w:rsidRPr="00CE6829">
        <w:rPr>
          <w:rFonts w:asciiTheme="minorHAnsi" w:hAnsiTheme="minorHAnsi"/>
          <w:color w:val="000000"/>
        </w:rPr>
        <w:t xml:space="preserve">, Brandy and her husband Ben split up and do not speak to each other. </w:t>
      </w:r>
      <w:r w:rsidR="00381021" w:rsidRPr="00CE6829">
        <w:rPr>
          <w:rFonts w:asciiTheme="minorHAnsi" w:hAnsiTheme="minorHAnsi"/>
          <w:color w:val="000000"/>
        </w:rPr>
        <w:br/>
      </w:r>
      <w:r w:rsidRPr="00CE6829">
        <w:rPr>
          <w:rFonts w:asciiTheme="minorHAnsi" w:hAnsiTheme="minorHAnsi"/>
          <w:color w:val="000000"/>
        </w:rPr>
        <w:t xml:space="preserve">Neither individual will cooperate with the other on anything including finalizing the divorce. </w:t>
      </w:r>
    </w:p>
    <w:p w:rsidR="003A690F" w:rsidRPr="00CE6829" w:rsidRDefault="003A690F" w:rsidP="003A690F">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Ben supports their two children after the split up and maintains their household. </w:t>
      </w:r>
      <w:r w:rsidRPr="00CE6829">
        <w:rPr>
          <w:rFonts w:asciiTheme="minorHAnsi" w:hAnsiTheme="minorHAnsi"/>
          <w:color w:val="000000"/>
        </w:rPr>
        <w:br/>
        <w:t>What is Ben's fi</w:t>
      </w:r>
      <w:r w:rsidR="006F7C70">
        <w:rPr>
          <w:rFonts w:asciiTheme="minorHAnsi" w:hAnsiTheme="minorHAnsi"/>
          <w:color w:val="000000"/>
        </w:rPr>
        <w:t>ling status for 2016</w:t>
      </w:r>
      <w:r w:rsidRPr="00CE6829">
        <w:rPr>
          <w:rFonts w:asciiTheme="minorHAnsi" w:hAnsiTheme="minorHAnsi"/>
          <w:color w:val="000000"/>
        </w:rPr>
        <w:t>?</w:t>
      </w:r>
    </w:p>
    <w:tbl>
      <w:tblPr>
        <w:tblW w:w="10278" w:type="dxa"/>
        <w:tblLayout w:type="fixed"/>
        <w:tblLook w:val="01E0" w:firstRow="1" w:lastRow="1" w:firstColumn="1" w:lastColumn="1" w:noHBand="0" w:noVBand="0"/>
      </w:tblPr>
      <w:tblGrid>
        <w:gridCol w:w="540"/>
        <w:gridCol w:w="894"/>
        <w:gridCol w:w="456"/>
        <w:gridCol w:w="2610"/>
        <w:gridCol w:w="450"/>
        <w:gridCol w:w="2250"/>
        <w:gridCol w:w="450"/>
        <w:gridCol w:w="2268"/>
        <w:gridCol w:w="360"/>
      </w:tblGrid>
      <w:tr w:rsidR="003A690F" w:rsidRPr="00CE6829" w:rsidTr="00FF7D95">
        <w:tc>
          <w:tcPr>
            <w:tcW w:w="54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894" w:type="dxa"/>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 xml:space="preserve">Single.     </w:t>
            </w:r>
          </w:p>
        </w:tc>
        <w:tc>
          <w:tcPr>
            <w:tcW w:w="456"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2610" w:type="dxa"/>
            <w:shd w:val="clear" w:color="auto" w:fill="auto"/>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Married filing separately</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250" w:type="dxa"/>
          </w:tcPr>
          <w:p w:rsidR="003A690F" w:rsidRPr="00CE6829" w:rsidRDefault="003A690F" w:rsidP="00912E75">
            <w:pPr>
              <w:spacing w:line="240" w:lineRule="atLeast"/>
              <w:jc w:val="both"/>
              <w:rPr>
                <w:rFonts w:asciiTheme="minorHAnsi" w:hAnsiTheme="minorHAnsi"/>
                <w:color w:val="000000"/>
              </w:rPr>
            </w:pPr>
            <w:r w:rsidRPr="00CE6829">
              <w:rPr>
                <w:rFonts w:asciiTheme="minorHAnsi" w:hAnsiTheme="minorHAnsi"/>
              </w:rPr>
              <w:t xml:space="preserve">Head of household.     </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268" w:type="dxa"/>
            <w:tcBorders>
              <w:right w:val="single" w:sz="4" w:space="0" w:color="auto"/>
            </w:tcBorders>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Surviving Spouse.</w:t>
            </w:r>
          </w:p>
        </w:tc>
        <w:tc>
          <w:tcPr>
            <w:tcW w:w="360" w:type="dxa"/>
            <w:tcBorders>
              <w:top w:val="single" w:sz="4" w:space="0" w:color="auto"/>
              <w:left w:val="single" w:sz="4" w:space="0" w:color="auto"/>
              <w:bottom w:val="single" w:sz="4" w:space="0" w:color="auto"/>
              <w:right w:val="single" w:sz="4" w:space="0" w:color="auto"/>
            </w:tcBorders>
          </w:tcPr>
          <w:p w:rsidR="003A690F" w:rsidRPr="00CE6829" w:rsidRDefault="003A690F" w:rsidP="00912E75">
            <w:pPr>
              <w:spacing w:line="240" w:lineRule="atLeast"/>
              <w:rPr>
                <w:rFonts w:asciiTheme="minorHAnsi" w:hAnsiTheme="minorHAnsi"/>
                <w:b/>
                <w:color w:val="000000"/>
              </w:rPr>
            </w:pPr>
            <w:r w:rsidRPr="00CE6829">
              <w:rPr>
                <w:rFonts w:asciiTheme="minorHAnsi" w:hAnsiTheme="minorHAnsi"/>
                <w:b/>
                <w:color w:val="000000"/>
              </w:rPr>
              <w:t>B</w:t>
            </w:r>
          </w:p>
        </w:tc>
      </w:tr>
    </w:tbl>
    <w:p w:rsidR="003A690F" w:rsidRPr="00CE6829" w:rsidRDefault="003A690F" w:rsidP="003A690F">
      <w:pPr>
        <w:tabs>
          <w:tab w:val="left" w:pos="1710"/>
        </w:tabs>
        <w:spacing w:line="240" w:lineRule="atLeast"/>
        <w:rPr>
          <w:rFonts w:asciiTheme="minorHAnsi" w:hAnsiTheme="minorHAnsi"/>
          <w:b/>
          <w:color w:val="0000FF"/>
        </w:rPr>
      </w:pPr>
    </w:p>
    <w:p w:rsidR="003A690F" w:rsidRPr="00CE6829" w:rsidRDefault="003A690F" w:rsidP="003A690F">
      <w:pPr>
        <w:tabs>
          <w:tab w:val="left" w:pos="1710"/>
        </w:tabs>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N</w:t>
      </w:r>
      <w:r w:rsidR="003B335F" w:rsidRPr="00CE6829">
        <w:rPr>
          <w:rFonts w:asciiTheme="minorHAnsi" w:hAnsiTheme="minorHAnsi"/>
        </w:rPr>
        <w:t xml:space="preserve">ell Brown's husband died in </w:t>
      </w:r>
      <w:r w:rsidR="006F7C70">
        <w:rPr>
          <w:rFonts w:asciiTheme="minorHAnsi" w:hAnsiTheme="minorHAnsi"/>
        </w:rPr>
        <w:t>2015</w:t>
      </w:r>
      <w:r w:rsidRPr="00CE6829">
        <w:rPr>
          <w:rFonts w:asciiTheme="minorHAnsi" w:hAnsiTheme="minorHAnsi"/>
        </w:rPr>
        <w:t xml:space="preserve">. Nell did not remarry, and continued to provide a </w:t>
      </w:r>
      <w:r w:rsidRPr="00CE6829">
        <w:rPr>
          <w:rFonts w:asciiTheme="minorHAnsi" w:hAnsiTheme="minorHAnsi"/>
        </w:rPr>
        <w:br/>
        <w:t>home and support for herself and her de</w:t>
      </w:r>
      <w:r w:rsidR="003B335F" w:rsidRPr="00CE6829">
        <w:rPr>
          <w:rFonts w:asciiTheme="minorHAnsi" w:hAnsiTheme="minorHAnsi"/>
        </w:rPr>
        <w:t xml:space="preserve">pendent infant child during </w:t>
      </w:r>
      <w:r w:rsidR="006F7C70">
        <w:rPr>
          <w:rFonts w:asciiTheme="minorHAnsi" w:hAnsiTheme="minorHAnsi"/>
        </w:rPr>
        <w:t>2015</w:t>
      </w:r>
      <w:r w:rsidR="003B335F" w:rsidRPr="00CE6829">
        <w:rPr>
          <w:rFonts w:asciiTheme="minorHAnsi" w:hAnsiTheme="minorHAnsi"/>
        </w:rPr>
        <w:t xml:space="preserve">, </w:t>
      </w:r>
      <w:r w:rsidR="006F7C70">
        <w:rPr>
          <w:rFonts w:asciiTheme="minorHAnsi" w:hAnsiTheme="minorHAnsi"/>
        </w:rPr>
        <w:t>2016</w:t>
      </w:r>
      <w:r w:rsidR="003B335F" w:rsidRPr="00CE6829">
        <w:rPr>
          <w:rFonts w:asciiTheme="minorHAnsi" w:hAnsiTheme="minorHAnsi"/>
        </w:rPr>
        <w:t xml:space="preserve">, and </w:t>
      </w:r>
      <w:r w:rsidR="006F7C70">
        <w:rPr>
          <w:rFonts w:asciiTheme="minorHAnsi" w:hAnsiTheme="minorHAnsi"/>
        </w:rPr>
        <w:t>2017</w:t>
      </w:r>
      <w:r w:rsidRPr="00CE6829">
        <w:rPr>
          <w:rFonts w:asciiTheme="minorHAnsi" w:hAnsiTheme="minorHAnsi"/>
        </w:rPr>
        <w:t xml:space="preserve">.   </w:t>
      </w:r>
      <w:r w:rsidRPr="00CE6829">
        <w:rPr>
          <w:rFonts w:asciiTheme="minorHAnsi" w:hAnsiTheme="minorHAnsi"/>
        </w:rPr>
        <w:br/>
      </w:r>
      <w:r w:rsidR="003B335F" w:rsidRPr="00CE6829">
        <w:rPr>
          <w:rFonts w:asciiTheme="minorHAnsi" w:hAnsiTheme="minorHAnsi"/>
        </w:rPr>
        <w:t xml:space="preserve">For </w:t>
      </w:r>
      <w:r w:rsidR="006F7C70">
        <w:rPr>
          <w:rFonts w:asciiTheme="minorHAnsi" w:hAnsiTheme="minorHAnsi"/>
        </w:rPr>
        <w:t>2017</w:t>
      </w:r>
      <w:r w:rsidRPr="00CE6829">
        <w:rPr>
          <w:rFonts w:asciiTheme="minorHAnsi" w:hAnsiTheme="minorHAnsi"/>
        </w:rPr>
        <w:t xml:space="preserve">, Nell's </w:t>
      </w:r>
      <w:r w:rsidRPr="00CE6829">
        <w:rPr>
          <w:rFonts w:asciiTheme="minorHAnsi" w:hAnsiTheme="minorHAnsi"/>
          <w:u w:val="single"/>
        </w:rPr>
        <w:t>filing status</w:t>
      </w:r>
      <w:r w:rsidRPr="00CE6829">
        <w:rPr>
          <w:rFonts w:asciiTheme="minorHAnsi" w:hAnsiTheme="minorHAnsi"/>
        </w:rPr>
        <w:t xml:space="preserve"> is:</w:t>
      </w:r>
    </w:p>
    <w:tbl>
      <w:tblPr>
        <w:tblW w:w="10278" w:type="dxa"/>
        <w:tblLayout w:type="fixed"/>
        <w:tblLook w:val="01E0" w:firstRow="1" w:lastRow="1" w:firstColumn="1" w:lastColumn="1" w:noHBand="0" w:noVBand="0"/>
      </w:tblPr>
      <w:tblGrid>
        <w:gridCol w:w="446"/>
        <w:gridCol w:w="834"/>
        <w:gridCol w:w="430"/>
        <w:gridCol w:w="3060"/>
        <w:gridCol w:w="450"/>
        <w:gridCol w:w="2070"/>
        <w:gridCol w:w="450"/>
        <w:gridCol w:w="2178"/>
        <w:gridCol w:w="360"/>
      </w:tblGrid>
      <w:tr w:rsidR="003A690F" w:rsidRPr="00CE6829" w:rsidTr="00FF7D95">
        <w:tc>
          <w:tcPr>
            <w:tcW w:w="446"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834" w:type="dxa"/>
          </w:tcPr>
          <w:p w:rsidR="003A690F" w:rsidRPr="00CE6829" w:rsidRDefault="00FF7D95" w:rsidP="00912E75">
            <w:pPr>
              <w:spacing w:line="240" w:lineRule="atLeast"/>
              <w:rPr>
                <w:rFonts w:asciiTheme="minorHAnsi" w:hAnsiTheme="minorHAnsi"/>
                <w:color w:val="000000"/>
              </w:rPr>
            </w:pPr>
            <w:r>
              <w:rPr>
                <w:rFonts w:asciiTheme="minorHAnsi" w:hAnsiTheme="minorHAnsi"/>
              </w:rPr>
              <w:t>Single</w:t>
            </w:r>
            <w:r w:rsidR="003A690F" w:rsidRPr="00CE6829">
              <w:rPr>
                <w:rFonts w:asciiTheme="minorHAnsi" w:hAnsiTheme="minorHAnsi"/>
              </w:rPr>
              <w:t xml:space="preserve">    </w:t>
            </w:r>
          </w:p>
        </w:tc>
        <w:tc>
          <w:tcPr>
            <w:tcW w:w="43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3060" w:type="dxa"/>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 xml:space="preserve">Married filing joint return.    </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070" w:type="dxa"/>
          </w:tcPr>
          <w:p w:rsidR="003A690F" w:rsidRPr="00CE6829" w:rsidRDefault="00371050" w:rsidP="00912E75">
            <w:pPr>
              <w:spacing w:line="240" w:lineRule="atLeast"/>
              <w:rPr>
                <w:rFonts w:asciiTheme="minorHAnsi" w:hAnsiTheme="minorHAnsi"/>
                <w:color w:val="000000"/>
              </w:rPr>
            </w:pPr>
            <w:r w:rsidRPr="00CE6829">
              <w:rPr>
                <w:rFonts w:asciiTheme="minorHAnsi" w:hAnsiTheme="minorHAnsi"/>
              </w:rPr>
              <w:t>Head of household</w:t>
            </w:r>
            <w:r w:rsidR="003A690F" w:rsidRPr="00CE6829">
              <w:rPr>
                <w:rFonts w:asciiTheme="minorHAnsi" w:hAnsiTheme="minorHAnsi"/>
              </w:rPr>
              <w:t xml:space="preserve">     </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178" w:type="dxa"/>
            <w:tcBorders>
              <w:right w:val="single" w:sz="4" w:space="0" w:color="auto"/>
            </w:tcBorders>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Qualifying widow.</w:t>
            </w:r>
          </w:p>
        </w:tc>
        <w:tc>
          <w:tcPr>
            <w:tcW w:w="360" w:type="dxa"/>
            <w:tcBorders>
              <w:top w:val="single" w:sz="4" w:space="0" w:color="auto"/>
              <w:left w:val="single" w:sz="4" w:space="0" w:color="auto"/>
              <w:bottom w:val="single" w:sz="4" w:space="0" w:color="auto"/>
              <w:right w:val="single" w:sz="4" w:space="0" w:color="auto"/>
            </w:tcBorders>
          </w:tcPr>
          <w:p w:rsidR="003A690F" w:rsidRPr="00CE6829" w:rsidRDefault="003A690F" w:rsidP="00912E75">
            <w:pPr>
              <w:spacing w:line="240" w:lineRule="atLeast"/>
              <w:rPr>
                <w:rFonts w:asciiTheme="minorHAnsi" w:hAnsiTheme="minorHAnsi"/>
                <w:b/>
                <w:color w:val="000000"/>
              </w:rPr>
            </w:pPr>
            <w:r w:rsidRPr="00CE6829">
              <w:rPr>
                <w:rFonts w:asciiTheme="minorHAnsi" w:hAnsiTheme="minorHAnsi"/>
                <w:b/>
                <w:color w:val="000000"/>
              </w:rPr>
              <w:t>D</w:t>
            </w:r>
          </w:p>
        </w:tc>
      </w:tr>
    </w:tbl>
    <w:p w:rsidR="003A690F" w:rsidRPr="00CE6829" w:rsidRDefault="003A690F" w:rsidP="003A690F">
      <w:pPr>
        <w:spacing w:line="240" w:lineRule="atLeast"/>
        <w:jc w:val="both"/>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In June of year 1, Edgar's wife Cathy died and Edgar did not remarry during the year.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What is his filing status for year 1? </w:t>
      </w:r>
    </w:p>
    <w:tbl>
      <w:tblPr>
        <w:tblW w:w="10260" w:type="dxa"/>
        <w:tblLook w:val="01E0" w:firstRow="1" w:lastRow="1" w:firstColumn="1" w:lastColumn="1" w:noHBand="0" w:noVBand="0"/>
      </w:tblPr>
      <w:tblGrid>
        <w:gridCol w:w="438"/>
        <w:gridCol w:w="3839"/>
        <w:gridCol w:w="409"/>
        <w:gridCol w:w="5223"/>
        <w:gridCol w:w="351"/>
      </w:tblGrid>
      <w:tr w:rsidR="00381021" w:rsidRPr="00CE6829" w:rsidTr="00626FE8">
        <w:trPr>
          <w:trHeight w:val="312"/>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38"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Married filing jointly</w:t>
            </w:r>
          </w:p>
        </w:tc>
        <w:tc>
          <w:tcPr>
            <w:tcW w:w="342"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widower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580" w:type="dxa"/>
            <w:gridSpan w:val="2"/>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If a spouse dies during the year and the surviving spouse does not remarry, for tax purposes the </w:t>
      </w:r>
      <w:r w:rsidR="00D00B32" w:rsidRPr="00CE6829">
        <w:rPr>
          <w:rFonts w:asciiTheme="minorHAnsi" w:hAnsiTheme="minorHAnsi"/>
          <w:b/>
          <w:color w:val="000000"/>
        </w:rPr>
        <w:br/>
      </w:r>
      <w:r w:rsidRPr="00CE6829">
        <w:rPr>
          <w:rFonts w:asciiTheme="minorHAnsi" w:hAnsiTheme="minorHAnsi"/>
          <w:b/>
          <w:color w:val="000000"/>
        </w:rPr>
        <w:t>surviving spouse is still considered married to the deceased spouse at the end of the year.</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In June of year 1, Eric's wife </w:t>
      </w:r>
      <w:r w:rsidR="00FF1BC4" w:rsidRPr="00CE6829">
        <w:rPr>
          <w:rFonts w:asciiTheme="minorHAnsi" w:hAnsiTheme="minorHAnsi"/>
          <w:color w:val="000000"/>
        </w:rPr>
        <w:t>Sara</w:t>
      </w:r>
      <w:r w:rsidRPr="00CE6829">
        <w:rPr>
          <w:rFonts w:asciiTheme="minorHAnsi" w:hAnsiTheme="minorHAnsi"/>
          <w:color w:val="000000"/>
        </w:rPr>
        <w:t xml:space="preserve"> died. Eric did not remarry during year 1, year 2, or year 3.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Eric maintains the household for his dependent daughter Catherine in year 1, year 2, and year 3.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Which is the most advantageous filing status for Eric in year 2? </w:t>
      </w:r>
    </w:p>
    <w:tbl>
      <w:tblPr>
        <w:tblW w:w="10281" w:type="dxa"/>
        <w:tblLook w:val="01E0" w:firstRow="1" w:lastRow="1" w:firstColumn="1" w:lastColumn="1" w:noHBand="0" w:noVBand="0"/>
      </w:tblPr>
      <w:tblGrid>
        <w:gridCol w:w="438"/>
        <w:gridCol w:w="3842"/>
        <w:gridCol w:w="409"/>
        <w:gridCol w:w="5229"/>
        <w:gridCol w:w="363"/>
      </w:tblGrid>
      <w:tr w:rsidR="00381021" w:rsidRPr="00CE6829" w:rsidTr="00626FE8">
        <w:trPr>
          <w:trHeight w:val="312"/>
        </w:trPr>
        <w:tc>
          <w:tcPr>
            <w:tcW w:w="438"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a.</w:t>
            </w:r>
          </w:p>
        </w:tc>
        <w:tc>
          <w:tcPr>
            <w:tcW w:w="3848" w:type="dxa"/>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Head of household.</w:t>
            </w:r>
          </w:p>
        </w:tc>
        <w:tc>
          <w:tcPr>
            <w:tcW w:w="394"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b.</w:t>
            </w:r>
          </w:p>
        </w:tc>
        <w:tc>
          <w:tcPr>
            <w:tcW w:w="5238" w:type="dxa"/>
            <w:tcBorders>
              <w:right w:val="single" w:sz="4" w:space="0" w:color="auto"/>
            </w:tcBorders>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Qualifying widower.</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rPr>
          <w:gridAfter w:val="1"/>
          <w:wAfter w:w="363" w:type="dxa"/>
        </w:trPr>
        <w:tc>
          <w:tcPr>
            <w:tcW w:w="438"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c.</w:t>
            </w:r>
          </w:p>
        </w:tc>
        <w:tc>
          <w:tcPr>
            <w:tcW w:w="3848" w:type="dxa"/>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d.</w:t>
            </w:r>
          </w:p>
        </w:tc>
        <w:tc>
          <w:tcPr>
            <w:tcW w:w="5238" w:type="dxa"/>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Married filing separately.</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Since he maintains a household for a dependent child and has not remarried as of the end of year 2, </w:t>
      </w:r>
      <w:r w:rsidR="00D00B32" w:rsidRPr="00CE6829">
        <w:rPr>
          <w:rFonts w:asciiTheme="minorHAnsi" w:hAnsiTheme="minorHAnsi"/>
          <w:b/>
          <w:color w:val="000000"/>
        </w:rPr>
        <w:br/>
      </w:r>
      <w:r w:rsidRPr="00CE6829">
        <w:rPr>
          <w:rFonts w:asciiTheme="minorHAnsi" w:hAnsiTheme="minorHAnsi"/>
          <w:b/>
          <w:color w:val="000000"/>
        </w:rPr>
        <w:t>Eric can file as a qualifying widower for year 2.</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Jan is unmarried and has no children. Jan provides all of the financial support for her </w:t>
      </w:r>
      <w:r w:rsidRPr="00CE6829">
        <w:rPr>
          <w:rFonts w:asciiTheme="minorHAnsi" w:hAnsiTheme="minorHAnsi"/>
          <w:color w:val="000000"/>
        </w:rPr>
        <w:br/>
        <w:t>mother, who lives in an apartment across town. Jan's mother qualifies as Jan's dependent.</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Which is the most advantageous filing status available to Jan? </w:t>
      </w:r>
    </w:p>
    <w:tbl>
      <w:tblPr>
        <w:tblW w:w="10281" w:type="dxa"/>
        <w:tblLook w:val="01E0" w:firstRow="1" w:lastRow="1" w:firstColumn="1" w:lastColumn="1" w:noHBand="0" w:noVBand="0"/>
      </w:tblPr>
      <w:tblGrid>
        <w:gridCol w:w="438"/>
        <w:gridCol w:w="3841"/>
        <w:gridCol w:w="409"/>
        <w:gridCol w:w="5230"/>
        <w:gridCol w:w="363"/>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39"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rPr>
          <w:gridAfter w:val="1"/>
          <w:wAfter w:w="363"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individual</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39"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Surviving single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Jan can claim head of household status if she maintains a separate residence for a parent who is also a dependent.</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Jane is unmarried and has no children, but provides more than half of her mother's financial support. </w:t>
      </w:r>
      <w:r w:rsidR="00D00B32" w:rsidRPr="00CE6829">
        <w:rPr>
          <w:rFonts w:asciiTheme="minorHAnsi" w:hAnsiTheme="minorHAnsi"/>
          <w:color w:val="000000"/>
        </w:rPr>
        <w:br/>
      </w:r>
      <w:r w:rsidRPr="00CE6829">
        <w:rPr>
          <w:rFonts w:asciiTheme="minorHAnsi" w:hAnsiTheme="minorHAnsi"/>
          <w:color w:val="000000"/>
        </w:rPr>
        <w:t xml:space="preserve">Jane's mother lives in an apartment across town and has a part-time job earning $5,000 a year.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Which is the most advantageous filing status available to Jane? </w:t>
      </w:r>
    </w:p>
    <w:tbl>
      <w:tblPr>
        <w:tblW w:w="10293" w:type="dxa"/>
        <w:tblLook w:val="01E0" w:firstRow="1" w:lastRow="1" w:firstColumn="1" w:lastColumn="1" w:noHBand="0" w:noVBand="0"/>
      </w:tblPr>
      <w:tblGrid>
        <w:gridCol w:w="438"/>
        <w:gridCol w:w="3839"/>
        <w:gridCol w:w="409"/>
        <w:gridCol w:w="523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individual</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4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Surviving single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lastRenderedPageBreak/>
        <w:t xml:space="preserve">Jane's mother is not Jane's dependent because she fails the qualifying relative gross income test. </w:t>
      </w:r>
      <w:r w:rsidR="00D00B32" w:rsidRPr="00CE6829">
        <w:rPr>
          <w:rFonts w:asciiTheme="minorHAnsi" w:hAnsiTheme="minorHAnsi"/>
          <w:b/>
          <w:color w:val="000000"/>
        </w:rPr>
        <w:br/>
      </w:r>
      <w:r w:rsidRPr="00CE6829">
        <w:rPr>
          <w:rFonts w:asciiTheme="minorHAnsi" w:hAnsiTheme="minorHAnsi"/>
          <w:b/>
          <w:color w:val="000000"/>
        </w:rPr>
        <w:t>Consequently, Jane may not file as a head of household.</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color w:val="000000"/>
        </w:rPr>
        <w:t xml:space="preserve"> In April of year 1, Martin left his wife Marianne. While the couple was apart, they were not </w:t>
      </w:r>
      <w:r w:rsidRPr="00CE6829">
        <w:rPr>
          <w:rFonts w:asciiTheme="minorHAnsi" w:hAnsiTheme="minorHAnsi"/>
          <w:color w:val="000000"/>
        </w:rPr>
        <w:br/>
        <w:t xml:space="preserve">legally divorced. Marianne found herself having to financially provide for the couple's only child </w:t>
      </w:r>
      <w:r w:rsidRPr="00CE6829">
        <w:rPr>
          <w:rFonts w:asciiTheme="minorHAnsi" w:hAnsiTheme="minorHAnsi"/>
          <w:color w:val="000000"/>
        </w:rPr>
        <w:br/>
        <w:t xml:space="preserve">(who qualifies as Marianne's dependent) and to pay all the costs of maintaining the household.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When Marianne filed her tax return for year 1, she filed a return separate from Martin.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What is Marianne's most favorable filing status for year 1? </w:t>
      </w:r>
    </w:p>
    <w:tbl>
      <w:tblPr>
        <w:tblW w:w="10293" w:type="dxa"/>
        <w:tblLook w:val="01E0" w:firstRow="1" w:lastRow="1" w:firstColumn="1" w:lastColumn="1" w:noHBand="0" w:noVBand="0"/>
      </w:tblPr>
      <w:tblGrid>
        <w:gridCol w:w="438"/>
        <w:gridCol w:w="3839"/>
        <w:gridCol w:w="409"/>
        <w:gridCol w:w="523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Married filing separately.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4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widow.</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Although she has not lived with Martin for the last six months of the year, she is still </w:t>
      </w:r>
      <w:r w:rsidRPr="00CE6829">
        <w:rPr>
          <w:rFonts w:asciiTheme="minorHAnsi" w:hAnsiTheme="minorHAnsi"/>
          <w:b/>
          <w:i/>
          <w:iCs/>
          <w:color w:val="000000"/>
        </w:rPr>
        <w:t>legally</w:t>
      </w:r>
      <w:r w:rsidRPr="00CE6829">
        <w:rPr>
          <w:rFonts w:asciiTheme="minorHAnsi" w:hAnsiTheme="minorHAnsi"/>
          <w:b/>
          <w:color w:val="000000"/>
        </w:rPr>
        <w:t xml:space="preserve"> married as of the end of the year. Because she provided more than half the costs of maintaining a household for her dependent child, and she filed separately from her husband, she can file using the head of household status under the abandoned spouse provision.</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For filing status purposes, the taxpayer's marital status is determined at what point during the year? </w:t>
      </w:r>
    </w:p>
    <w:tbl>
      <w:tblPr>
        <w:tblW w:w="10173" w:type="dxa"/>
        <w:tblInd w:w="108" w:type="dxa"/>
        <w:tblLook w:val="01E0" w:firstRow="1" w:lastRow="1" w:firstColumn="1" w:lastColumn="1" w:noHBand="0" w:noVBand="0"/>
      </w:tblPr>
      <w:tblGrid>
        <w:gridCol w:w="438"/>
        <w:gridCol w:w="3841"/>
        <w:gridCol w:w="409"/>
        <w:gridCol w:w="5122"/>
        <w:gridCol w:w="363"/>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 beginning of the year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13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 end of the year</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rPr>
          <w:gridAfter w:val="1"/>
          <w:wAfter w:w="363"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 middle of the year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13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None of the above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In year 1, Harold Weston's wife died. Since her death, he has maintained a household for their </w:t>
      </w:r>
      <w:r w:rsidRPr="00CE6829">
        <w:rPr>
          <w:rFonts w:asciiTheme="minorHAnsi" w:hAnsiTheme="minorHAnsi"/>
          <w:color w:val="000000"/>
        </w:rPr>
        <w:br/>
        <w:t>son Frank, his qualifying child. Which is the most advantageous filing status available to Harold in year 4? </w:t>
      </w:r>
    </w:p>
    <w:tbl>
      <w:tblPr>
        <w:tblW w:w="10293" w:type="dxa"/>
        <w:tblLook w:val="01E0" w:firstRow="1" w:lastRow="1" w:firstColumn="1" w:lastColumn="1" w:noHBand="0" w:noVBand="0"/>
      </w:tblPr>
      <w:tblGrid>
        <w:gridCol w:w="438"/>
        <w:gridCol w:w="3839"/>
        <w:gridCol w:w="409"/>
        <w:gridCol w:w="523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Married filing jointly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Surviving spouse</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widower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4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r w:rsidRPr="00CE6829">
        <w:rPr>
          <w:rFonts w:asciiTheme="minorHAnsi" w:hAnsiTheme="minorHAnsi"/>
          <w:b/>
          <w:color w:val="000000"/>
        </w:rPr>
        <w:t xml:space="preserve">The special treatment for widows and widowers who maintain a household for a dependent is only available for </w:t>
      </w:r>
      <w:r w:rsidR="00D00B32" w:rsidRPr="00CE6829">
        <w:rPr>
          <w:rFonts w:asciiTheme="minorHAnsi" w:hAnsiTheme="minorHAnsi"/>
          <w:b/>
          <w:color w:val="000000"/>
        </w:rPr>
        <w:t>two years after</w:t>
      </w:r>
      <w:r w:rsidRPr="00CE6829">
        <w:rPr>
          <w:rFonts w:asciiTheme="minorHAnsi" w:hAnsiTheme="minorHAnsi"/>
          <w:b/>
          <w:color w:val="000000"/>
        </w:rPr>
        <w:t xml:space="preserve"> the spouse's death. After that, the taxpayer is eligible for head of household filing status.</w:t>
      </w:r>
    </w:p>
    <w:p w:rsidR="00E9559A" w:rsidRPr="00CE6829" w:rsidRDefault="00E9559A" w:rsidP="004749DA">
      <w:pPr>
        <w:keepLines/>
        <w:tabs>
          <w:tab w:val="right" w:pos="-180"/>
          <w:tab w:val="left" w:pos="0"/>
        </w:tabs>
        <w:suppressAutoHyphens/>
        <w:autoSpaceDE w:val="0"/>
        <w:autoSpaceDN w:val="0"/>
        <w:adjustRightInd w:val="0"/>
        <w:spacing w:line="240" w:lineRule="atLeast"/>
        <w:rPr>
          <w:rFonts w:asciiTheme="minorHAnsi" w:hAnsiTheme="minorHAnsi"/>
          <w:b/>
          <w:color w:val="000000"/>
        </w:rPr>
      </w:pPr>
    </w:p>
    <w:p w:rsidR="006B636A" w:rsidRPr="00CE6829" w:rsidRDefault="009C6892" w:rsidP="004749DA">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1D540B" w:rsidRPr="00CE6829">
        <w:rPr>
          <w:rFonts w:asciiTheme="minorHAnsi" w:hAnsiTheme="minorHAnsi"/>
        </w:rPr>
        <w:t xml:space="preserve">Julie’s grandmother bought some land 10 years ago for </w:t>
      </w:r>
      <w:r w:rsidR="001D540B" w:rsidRPr="00CE6829">
        <w:rPr>
          <w:rFonts w:asciiTheme="minorHAnsi" w:hAnsiTheme="minorHAnsi"/>
          <w:b/>
        </w:rPr>
        <w:t>$30,000.</w:t>
      </w:r>
      <w:r w:rsidR="001D540B" w:rsidRPr="00CE6829">
        <w:rPr>
          <w:rFonts w:asciiTheme="minorHAnsi" w:hAnsiTheme="minorHAnsi"/>
        </w:rPr>
        <w:t xml:space="preserve">  </w:t>
      </w:r>
    </w:p>
    <w:p w:rsidR="001D540B" w:rsidRPr="00CE6829" w:rsidRDefault="006B636A" w:rsidP="004749DA">
      <w:pPr>
        <w:spacing w:line="240" w:lineRule="atLeast"/>
        <w:rPr>
          <w:rFonts w:asciiTheme="minorHAnsi" w:hAnsiTheme="minorHAnsi"/>
        </w:rPr>
      </w:pPr>
      <w:r w:rsidRPr="00CE6829">
        <w:rPr>
          <w:rFonts w:asciiTheme="minorHAnsi" w:hAnsiTheme="minorHAnsi"/>
        </w:rPr>
        <w:t xml:space="preserve">In the current year, </w:t>
      </w:r>
      <w:r w:rsidR="001D540B" w:rsidRPr="00CE6829">
        <w:rPr>
          <w:rFonts w:asciiTheme="minorHAnsi" w:hAnsiTheme="minorHAnsi"/>
        </w:rPr>
        <w:t xml:space="preserve">grandmother gave Julie the land, which had a value of $100,000 on the date of the gift. Her Grandmother paid gift tax of $10,000 on the gift. What is Julie’s basis in the land? </w:t>
      </w:r>
    </w:p>
    <w:tbl>
      <w:tblPr>
        <w:tblW w:w="10278" w:type="dxa"/>
        <w:tblLayout w:type="fixed"/>
        <w:tblLook w:val="01E0" w:firstRow="1" w:lastRow="1" w:firstColumn="1" w:lastColumn="1" w:noHBand="0" w:noVBand="0"/>
      </w:tblPr>
      <w:tblGrid>
        <w:gridCol w:w="476"/>
        <w:gridCol w:w="1228"/>
        <w:gridCol w:w="500"/>
        <w:gridCol w:w="1843"/>
        <w:gridCol w:w="540"/>
        <w:gridCol w:w="1349"/>
        <w:gridCol w:w="809"/>
        <w:gridCol w:w="1250"/>
        <w:gridCol w:w="483"/>
        <w:gridCol w:w="1440"/>
        <w:gridCol w:w="360"/>
      </w:tblGrid>
      <w:tr w:rsidR="001D540B" w:rsidRPr="00CE6829" w:rsidTr="00626FE8">
        <w:tc>
          <w:tcPr>
            <w:tcW w:w="476"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a.</w:t>
            </w:r>
          </w:p>
        </w:tc>
        <w:tc>
          <w:tcPr>
            <w:tcW w:w="1228" w:type="dxa"/>
          </w:tcPr>
          <w:p w:rsidR="001D540B" w:rsidRPr="00CE6829" w:rsidRDefault="001D540B" w:rsidP="004749DA">
            <w:pPr>
              <w:spacing w:line="240" w:lineRule="atLeast"/>
              <w:rPr>
                <w:rFonts w:asciiTheme="minorHAnsi" w:hAnsiTheme="minorHAnsi"/>
              </w:rPr>
            </w:pPr>
            <w:r w:rsidRPr="00CE6829">
              <w:rPr>
                <w:rFonts w:asciiTheme="minorHAnsi" w:hAnsiTheme="minorHAnsi"/>
              </w:rPr>
              <w:t>$ 37,000</w:t>
            </w:r>
          </w:p>
        </w:tc>
        <w:tc>
          <w:tcPr>
            <w:tcW w:w="500"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b.</w:t>
            </w:r>
          </w:p>
        </w:tc>
        <w:tc>
          <w:tcPr>
            <w:tcW w:w="1843" w:type="dxa"/>
          </w:tcPr>
          <w:p w:rsidR="001D540B" w:rsidRPr="00CE6829" w:rsidRDefault="001D540B" w:rsidP="004749DA">
            <w:pPr>
              <w:spacing w:line="240" w:lineRule="atLeast"/>
              <w:rPr>
                <w:rFonts w:asciiTheme="minorHAnsi" w:hAnsiTheme="minorHAnsi"/>
              </w:rPr>
            </w:pPr>
            <w:r w:rsidRPr="00CE6829">
              <w:rPr>
                <w:rFonts w:asciiTheme="minorHAnsi" w:hAnsiTheme="minorHAnsi"/>
              </w:rPr>
              <w:t>$ 33,000</w:t>
            </w:r>
          </w:p>
        </w:tc>
        <w:tc>
          <w:tcPr>
            <w:tcW w:w="540"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c.</w:t>
            </w:r>
          </w:p>
        </w:tc>
        <w:tc>
          <w:tcPr>
            <w:tcW w:w="1349" w:type="dxa"/>
          </w:tcPr>
          <w:p w:rsidR="001D540B" w:rsidRPr="00CE6829" w:rsidRDefault="001D540B" w:rsidP="004749DA">
            <w:pPr>
              <w:spacing w:line="240" w:lineRule="atLeast"/>
              <w:rPr>
                <w:rFonts w:asciiTheme="minorHAnsi" w:hAnsiTheme="minorHAnsi"/>
              </w:rPr>
            </w:pPr>
            <w:r w:rsidRPr="00CE6829">
              <w:rPr>
                <w:rFonts w:asciiTheme="minorHAnsi" w:hAnsiTheme="minorHAnsi"/>
              </w:rPr>
              <w:t>$100,000</w:t>
            </w:r>
          </w:p>
        </w:tc>
        <w:tc>
          <w:tcPr>
            <w:tcW w:w="809"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d.</w:t>
            </w:r>
          </w:p>
        </w:tc>
        <w:tc>
          <w:tcPr>
            <w:tcW w:w="1250" w:type="dxa"/>
          </w:tcPr>
          <w:p w:rsidR="001D540B" w:rsidRPr="00CE6829" w:rsidRDefault="001D540B" w:rsidP="004749DA">
            <w:pPr>
              <w:spacing w:line="240" w:lineRule="atLeast"/>
              <w:rPr>
                <w:rFonts w:asciiTheme="minorHAnsi" w:hAnsiTheme="minorHAnsi"/>
              </w:rPr>
            </w:pPr>
            <w:r w:rsidRPr="00CE6829">
              <w:rPr>
                <w:rFonts w:asciiTheme="minorHAnsi" w:hAnsiTheme="minorHAnsi"/>
              </w:rPr>
              <w:t>$30,000</w:t>
            </w:r>
          </w:p>
        </w:tc>
        <w:tc>
          <w:tcPr>
            <w:tcW w:w="483"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e.</w:t>
            </w:r>
          </w:p>
        </w:tc>
        <w:tc>
          <w:tcPr>
            <w:tcW w:w="1440" w:type="dxa"/>
            <w:tcBorders>
              <w:right w:val="single" w:sz="4" w:space="0" w:color="auto"/>
            </w:tcBorders>
          </w:tcPr>
          <w:p w:rsidR="001D540B" w:rsidRPr="00CE6829" w:rsidRDefault="001D540B" w:rsidP="004749DA">
            <w:pPr>
              <w:spacing w:line="240" w:lineRule="atLeast"/>
              <w:rPr>
                <w:rFonts w:asciiTheme="minorHAnsi" w:hAnsiTheme="minorHAnsi"/>
              </w:rPr>
            </w:pPr>
            <w:r w:rsidRPr="00CE6829">
              <w:rPr>
                <w:rFonts w:asciiTheme="minorHAnsi" w:hAnsiTheme="minorHAnsi"/>
              </w:rPr>
              <w:t>Other</w:t>
            </w:r>
          </w:p>
        </w:tc>
        <w:tc>
          <w:tcPr>
            <w:tcW w:w="360" w:type="dxa"/>
            <w:tcBorders>
              <w:top w:val="single" w:sz="4" w:space="0" w:color="auto"/>
              <w:left w:val="single" w:sz="4" w:space="0" w:color="auto"/>
              <w:bottom w:val="single" w:sz="4" w:space="0" w:color="auto"/>
              <w:right w:val="single" w:sz="4" w:space="0" w:color="auto"/>
            </w:tcBorders>
          </w:tcPr>
          <w:p w:rsidR="001D540B" w:rsidRPr="00CE6829" w:rsidRDefault="00B87E14" w:rsidP="004749DA">
            <w:pPr>
              <w:spacing w:line="240" w:lineRule="atLeast"/>
              <w:rPr>
                <w:rFonts w:asciiTheme="minorHAnsi" w:hAnsiTheme="minorHAnsi"/>
                <w:b/>
              </w:rPr>
            </w:pPr>
            <w:r w:rsidRPr="00CE6829">
              <w:rPr>
                <w:rFonts w:asciiTheme="minorHAnsi" w:hAnsiTheme="minorHAnsi"/>
                <w:b/>
              </w:rPr>
              <w:t>A</w:t>
            </w:r>
          </w:p>
        </w:tc>
      </w:tr>
    </w:tbl>
    <w:p w:rsidR="001D540B" w:rsidRPr="00CE6829" w:rsidRDefault="001D540B"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6E148D" w:rsidRPr="00CE6829" w:rsidRDefault="009C6892" w:rsidP="004749DA">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6E148D" w:rsidRPr="00CE6829">
        <w:rPr>
          <w:rFonts w:asciiTheme="minorHAnsi" w:hAnsiTheme="minorHAnsi"/>
          <w:color w:val="000000"/>
        </w:rPr>
        <w:t>Joanna received $60,000 c</w:t>
      </w:r>
      <w:r w:rsidR="00F930A2" w:rsidRPr="00CE6829">
        <w:rPr>
          <w:rFonts w:asciiTheme="minorHAnsi" w:hAnsiTheme="minorHAnsi"/>
          <w:color w:val="000000"/>
        </w:rPr>
        <w:t>ompensation from her employer. T</w:t>
      </w:r>
      <w:r w:rsidR="006E148D" w:rsidRPr="00CE6829">
        <w:rPr>
          <w:rFonts w:asciiTheme="minorHAnsi" w:hAnsiTheme="minorHAnsi"/>
          <w:color w:val="000000"/>
        </w:rPr>
        <w:t xml:space="preserve">he value of her stock in </w:t>
      </w:r>
      <w:r w:rsidR="00516211" w:rsidRPr="00CE6829">
        <w:rPr>
          <w:rFonts w:asciiTheme="minorHAnsi" w:hAnsiTheme="minorHAnsi"/>
          <w:color w:val="000000"/>
        </w:rPr>
        <w:br/>
      </w:r>
      <w:r w:rsidR="006E148D" w:rsidRPr="00CE6829">
        <w:rPr>
          <w:rFonts w:asciiTheme="minorHAnsi" w:hAnsiTheme="minorHAnsi"/>
          <w:color w:val="000000"/>
        </w:rPr>
        <w:t>ABC company appreciated by $5,000 during the year (but she</w:t>
      </w:r>
      <w:r w:rsidR="00F930A2" w:rsidRPr="00CE6829">
        <w:rPr>
          <w:rFonts w:asciiTheme="minorHAnsi" w:hAnsiTheme="minorHAnsi"/>
          <w:color w:val="000000"/>
        </w:rPr>
        <w:t xml:space="preserve"> did not sell any of the stock).</w:t>
      </w:r>
      <w:r w:rsidR="006E148D" w:rsidRPr="00CE6829">
        <w:rPr>
          <w:rFonts w:asciiTheme="minorHAnsi" w:hAnsiTheme="minorHAnsi"/>
          <w:color w:val="000000"/>
        </w:rPr>
        <w:t xml:space="preserve"> </w:t>
      </w:r>
      <w:r w:rsidR="00516211" w:rsidRPr="00CE6829">
        <w:rPr>
          <w:rFonts w:asciiTheme="minorHAnsi" w:hAnsiTheme="minorHAnsi"/>
          <w:color w:val="000000"/>
        </w:rPr>
        <w:br/>
      </w:r>
      <w:r w:rsidR="00F930A2" w:rsidRPr="00CE6829">
        <w:rPr>
          <w:rFonts w:asciiTheme="minorHAnsi" w:hAnsiTheme="minorHAnsi"/>
          <w:color w:val="000000"/>
        </w:rPr>
        <w:t>Joanna</w:t>
      </w:r>
      <w:r w:rsidR="006E148D" w:rsidRPr="00CE6829">
        <w:rPr>
          <w:rFonts w:asciiTheme="minorHAnsi" w:hAnsiTheme="minorHAnsi"/>
          <w:color w:val="000000"/>
        </w:rPr>
        <w:t xml:space="preserve"> received $30,000 of life insurance proceeds from the death of her husband. </w:t>
      </w:r>
      <w:r w:rsidR="00895CC0" w:rsidRPr="00CE6829">
        <w:rPr>
          <w:rFonts w:asciiTheme="minorHAnsi" w:hAnsiTheme="minorHAnsi"/>
          <w:color w:val="000000"/>
        </w:rPr>
        <w:br/>
      </w:r>
      <w:r w:rsidR="006E148D" w:rsidRPr="00CE6829">
        <w:rPr>
          <w:rFonts w:asciiTheme="minorHAnsi" w:hAnsiTheme="minorHAnsi"/>
          <w:color w:val="000000"/>
        </w:rPr>
        <w:t>What is the amount of Joanna's gross income from these items? </w:t>
      </w:r>
    </w:p>
    <w:tbl>
      <w:tblPr>
        <w:tblW w:w="10185" w:type="dxa"/>
        <w:tblInd w:w="108" w:type="dxa"/>
        <w:tblLook w:val="01E0" w:firstRow="1" w:lastRow="1" w:firstColumn="1" w:lastColumn="1" w:noHBand="0" w:noVBand="0"/>
      </w:tblPr>
      <w:tblGrid>
        <w:gridCol w:w="461"/>
        <w:gridCol w:w="2614"/>
        <w:gridCol w:w="467"/>
        <w:gridCol w:w="1773"/>
        <w:gridCol w:w="383"/>
        <w:gridCol w:w="1670"/>
        <w:gridCol w:w="560"/>
        <w:gridCol w:w="1882"/>
        <w:gridCol w:w="375"/>
      </w:tblGrid>
      <w:tr w:rsidR="00F930A2" w:rsidRPr="00CE6829" w:rsidTr="00626FE8">
        <w:tc>
          <w:tcPr>
            <w:tcW w:w="461"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2614" w:type="dxa"/>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 xml:space="preserve">$60,000    </w:t>
            </w:r>
          </w:p>
        </w:tc>
        <w:tc>
          <w:tcPr>
            <w:tcW w:w="467"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773" w:type="dxa"/>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 xml:space="preserve">$65,000    </w:t>
            </w:r>
          </w:p>
        </w:tc>
        <w:tc>
          <w:tcPr>
            <w:tcW w:w="383"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670" w:type="dxa"/>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 xml:space="preserve">$95,000    </w:t>
            </w:r>
          </w:p>
        </w:tc>
        <w:tc>
          <w:tcPr>
            <w:tcW w:w="560"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1882" w:type="dxa"/>
            <w:tcBorders>
              <w:right w:val="single" w:sz="4" w:space="0" w:color="auto"/>
            </w:tcBorders>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$97,000</w:t>
            </w:r>
          </w:p>
        </w:tc>
        <w:tc>
          <w:tcPr>
            <w:tcW w:w="375" w:type="dxa"/>
            <w:tcBorders>
              <w:top w:val="single" w:sz="4" w:space="0" w:color="auto"/>
              <w:left w:val="single" w:sz="4" w:space="0" w:color="auto"/>
              <w:bottom w:val="single" w:sz="4" w:space="0" w:color="auto"/>
              <w:right w:val="single" w:sz="4" w:space="0" w:color="auto"/>
            </w:tcBorders>
          </w:tcPr>
          <w:p w:rsidR="00F930A2" w:rsidRPr="00CE6829" w:rsidRDefault="00F930A2" w:rsidP="00912E75">
            <w:pPr>
              <w:spacing w:line="240" w:lineRule="atLeast"/>
              <w:rPr>
                <w:rFonts w:asciiTheme="minorHAnsi" w:hAnsiTheme="minorHAnsi"/>
                <w:b/>
                <w:color w:val="000000"/>
              </w:rPr>
            </w:pPr>
            <w:r w:rsidRPr="00CE6829">
              <w:rPr>
                <w:rFonts w:asciiTheme="minorHAnsi" w:hAnsiTheme="minorHAnsi"/>
                <w:b/>
                <w:color w:val="000000"/>
              </w:rPr>
              <w:t>A</w:t>
            </w:r>
          </w:p>
        </w:tc>
      </w:tr>
    </w:tbl>
    <w:p w:rsidR="004749DA" w:rsidRPr="00CE6829"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4749DA" w:rsidRPr="00CE6829" w:rsidRDefault="004749DA" w:rsidP="004749DA">
      <w:pPr>
        <w:keepNext/>
        <w:keepLines/>
        <w:widowControl w:val="0"/>
        <w:autoSpaceDE w:val="0"/>
        <w:autoSpaceDN w:val="0"/>
        <w:adjustRightInd w:val="0"/>
        <w:spacing w:line="240" w:lineRule="atLeast"/>
        <w:rPr>
          <w:rFonts w:asciiTheme="minorHAnsi" w:hAnsiTheme="minorHAnsi"/>
          <w:b/>
          <w:color w:val="0000FF"/>
        </w:rPr>
      </w:pPr>
    </w:p>
    <w:sectPr w:rsidR="004749DA" w:rsidRPr="00CE6829" w:rsidSect="00F5082D">
      <w:footerReference w:type="default" r:id="rId8"/>
      <w:pgSz w:w="12240" w:h="15840" w:code="1"/>
      <w:pgMar w:top="720"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7E" w:rsidRDefault="00E00B7E">
      <w:r>
        <w:separator/>
      </w:r>
    </w:p>
  </w:endnote>
  <w:endnote w:type="continuationSeparator" w:id="0">
    <w:p w:rsidR="00E00B7E" w:rsidRDefault="00E0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F" w:rsidRPr="00F5082D" w:rsidRDefault="00CE7F5F">
    <w:pPr>
      <w:pStyle w:val="Footer"/>
      <w:rPr>
        <w:rFonts w:ascii="Calibri" w:hAnsi="Calibri"/>
        <w:sz w:val="18"/>
        <w:szCs w:val="18"/>
      </w:rPr>
    </w:pPr>
    <w:r w:rsidRPr="00F5082D">
      <w:rPr>
        <w:rFonts w:ascii="Calibri" w:hAnsi="Calibri"/>
        <w:sz w:val="18"/>
        <w:szCs w:val="18"/>
      </w:rPr>
      <w:fldChar w:fldCharType="begin"/>
    </w:r>
    <w:r w:rsidRPr="00F5082D">
      <w:rPr>
        <w:rFonts w:ascii="Calibri" w:hAnsi="Calibri"/>
        <w:sz w:val="18"/>
        <w:szCs w:val="18"/>
      </w:rPr>
      <w:instrText xml:space="preserve"> FILENAME   \* MERGEFORMAT </w:instrText>
    </w:r>
    <w:r w:rsidRPr="00F5082D">
      <w:rPr>
        <w:rFonts w:ascii="Calibri" w:hAnsi="Calibri"/>
        <w:sz w:val="18"/>
        <w:szCs w:val="18"/>
      </w:rPr>
      <w:fldChar w:fldCharType="separate"/>
    </w:r>
    <w:r w:rsidR="001E76AB">
      <w:rPr>
        <w:rFonts w:ascii="Calibri" w:hAnsi="Calibri"/>
        <w:noProof/>
        <w:sz w:val="18"/>
        <w:szCs w:val="18"/>
      </w:rPr>
      <w:t>T16F-Chap-04-2-Homework-Sol-Word-Fall-July-20-2016</w:t>
    </w:r>
    <w:r w:rsidRPr="00F5082D">
      <w:rPr>
        <w:rFonts w:ascii="Calibri" w:hAnsi="Calibri"/>
        <w:sz w:val="18"/>
        <w:szCs w:val="18"/>
      </w:rPr>
      <w:fldChar w:fldCharType="end"/>
    </w:r>
    <w:r w:rsidRPr="00F5082D">
      <w:rPr>
        <w:rFonts w:ascii="Calibri" w:hAnsi="Calibri"/>
        <w:sz w:val="18"/>
        <w:szCs w:val="18"/>
      </w:rPr>
      <w:t xml:space="preserve">. Page </w:t>
    </w:r>
    <w:r w:rsidRPr="00F5082D">
      <w:rPr>
        <w:rFonts w:ascii="Calibri" w:hAnsi="Calibri"/>
        <w:sz w:val="18"/>
        <w:szCs w:val="18"/>
      </w:rPr>
      <w:fldChar w:fldCharType="begin"/>
    </w:r>
    <w:r w:rsidRPr="00F5082D">
      <w:rPr>
        <w:rFonts w:ascii="Calibri" w:hAnsi="Calibri"/>
        <w:sz w:val="18"/>
        <w:szCs w:val="18"/>
      </w:rPr>
      <w:instrText xml:space="preserve"> PAGE   \* MERGEFORMAT </w:instrText>
    </w:r>
    <w:r w:rsidRPr="00F5082D">
      <w:rPr>
        <w:rFonts w:ascii="Calibri" w:hAnsi="Calibri"/>
        <w:sz w:val="18"/>
        <w:szCs w:val="18"/>
      </w:rPr>
      <w:fldChar w:fldCharType="separate"/>
    </w:r>
    <w:r w:rsidR="00865851">
      <w:rPr>
        <w:rFonts w:ascii="Calibri" w:hAnsi="Calibri"/>
        <w:noProof/>
        <w:sz w:val="18"/>
        <w:szCs w:val="18"/>
      </w:rPr>
      <w:t>3</w:t>
    </w:r>
    <w:r w:rsidRPr="00F5082D">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7E" w:rsidRDefault="00E00B7E">
      <w:r>
        <w:separator/>
      </w:r>
    </w:p>
  </w:footnote>
  <w:footnote w:type="continuationSeparator" w:id="0">
    <w:p w:rsidR="00E00B7E" w:rsidRDefault="00E0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2"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3"/>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1"/>
  </w:num>
  <w:num w:numId="12">
    <w:abstractNumId w:val="31"/>
    <w:lvlOverride w:ilvl="0">
      <w:lvl w:ilvl="0">
        <w:start w:val="1"/>
        <w:numFmt w:val="lowerLetter"/>
        <w:lvlText w:val="%1."/>
        <w:legacy w:legacy="1" w:legacySpace="0" w:legacyIndent="360"/>
        <w:lvlJc w:val="left"/>
        <w:pPr>
          <w:ind w:left="360" w:hanging="360"/>
        </w:pPr>
        <w:rPr>
          <w:rFonts w:cs="Times New Roman"/>
        </w:rPr>
      </w:lvl>
    </w:lvlOverride>
  </w:num>
  <w:num w:numId="13">
    <w:abstractNumId w:val="31"/>
    <w:lvlOverride w:ilvl="0">
      <w:lvl w:ilvl="0">
        <w:start w:val="1"/>
        <w:numFmt w:val="lowerLetter"/>
        <w:lvlText w:val="%1."/>
        <w:legacy w:legacy="1" w:legacySpace="0" w:legacyIndent="360"/>
        <w:lvlJc w:val="left"/>
        <w:pPr>
          <w:ind w:left="360" w:hanging="360"/>
        </w:pPr>
        <w:rPr>
          <w:rFonts w:cs="Times New Roman"/>
        </w:rPr>
      </w:lvl>
    </w:lvlOverride>
  </w:num>
  <w:num w:numId="14">
    <w:abstractNumId w:val="31"/>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2"/>
  </w:num>
  <w:num w:numId="37">
    <w:abstractNumId w:val="32"/>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0"/>
  </w:num>
  <w:num w:numId="43">
    <w:abstractNumId w:val="6"/>
  </w:num>
  <w:num w:numId="44">
    <w:abstractNumId w:val="2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5238"/>
    <w:rsid w:val="00005E4F"/>
    <w:rsid w:val="0000623D"/>
    <w:rsid w:val="00010453"/>
    <w:rsid w:val="00017CC3"/>
    <w:rsid w:val="00020492"/>
    <w:rsid w:val="0002312F"/>
    <w:rsid w:val="0002441D"/>
    <w:rsid w:val="00026CFE"/>
    <w:rsid w:val="00026DE4"/>
    <w:rsid w:val="000277F7"/>
    <w:rsid w:val="00031314"/>
    <w:rsid w:val="00032E7A"/>
    <w:rsid w:val="000359B7"/>
    <w:rsid w:val="00040A20"/>
    <w:rsid w:val="0004303B"/>
    <w:rsid w:val="000477EA"/>
    <w:rsid w:val="000510FC"/>
    <w:rsid w:val="000520D5"/>
    <w:rsid w:val="00052469"/>
    <w:rsid w:val="00053B06"/>
    <w:rsid w:val="00053D9C"/>
    <w:rsid w:val="00053F1C"/>
    <w:rsid w:val="00061B9B"/>
    <w:rsid w:val="0006263C"/>
    <w:rsid w:val="00063A81"/>
    <w:rsid w:val="000747CF"/>
    <w:rsid w:val="0007586A"/>
    <w:rsid w:val="00075AC4"/>
    <w:rsid w:val="00075C61"/>
    <w:rsid w:val="00083555"/>
    <w:rsid w:val="00087859"/>
    <w:rsid w:val="00087B4D"/>
    <w:rsid w:val="00087D5D"/>
    <w:rsid w:val="000902CC"/>
    <w:rsid w:val="000906A0"/>
    <w:rsid w:val="00091C15"/>
    <w:rsid w:val="000948D2"/>
    <w:rsid w:val="000A00EF"/>
    <w:rsid w:val="000A1E4B"/>
    <w:rsid w:val="000A3616"/>
    <w:rsid w:val="000A4AE1"/>
    <w:rsid w:val="000A61B7"/>
    <w:rsid w:val="000A73BE"/>
    <w:rsid w:val="000B0292"/>
    <w:rsid w:val="000B6A6C"/>
    <w:rsid w:val="000C0194"/>
    <w:rsid w:val="000C1040"/>
    <w:rsid w:val="000C5DE0"/>
    <w:rsid w:val="000D10CA"/>
    <w:rsid w:val="000D186A"/>
    <w:rsid w:val="000D5C82"/>
    <w:rsid w:val="000E2E25"/>
    <w:rsid w:val="000E65C1"/>
    <w:rsid w:val="000E6A34"/>
    <w:rsid w:val="000E7552"/>
    <w:rsid w:val="000F1A15"/>
    <w:rsid w:val="000F2851"/>
    <w:rsid w:val="000F4543"/>
    <w:rsid w:val="000F492B"/>
    <w:rsid w:val="000F6FDC"/>
    <w:rsid w:val="0010165B"/>
    <w:rsid w:val="00104818"/>
    <w:rsid w:val="00106FDB"/>
    <w:rsid w:val="00115382"/>
    <w:rsid w:val="00115B64"/>
    <w:rsid w:val="00117CBA"/>
    <w:rsid w:val="001213BA"/>
    <w:rsid w:val="001217FA"/>
    <w:rsid w:val="00125289"/>
    <w:rsid w:val="00130911"/>
    <w:rsid w:val="00134872"/>
    <w:rsid w:val="00137EC9"/>
    <w:rsid w:val="0014044E"/>
    <w:rsid w:val="00140D13"/>
    <w:rsid w:val="0014260F"/>
    <w:rsid w:val="001463D7"/>
    <w:rsid w:val="00147ECD"/>
    <w:rsid w:val="00150E0F"/>
    <w:rsid w:val="00156DBB"/>
    <w:rsid w:val="00157FB4"/>
    <w:rsid w:val="001618E0"/>
    <w:rsid w:val="001622B9"/>
    <w:rsid w:val="00162A89"/>
    <w:rsid w:val="0016389B"/>
    <w:rsid w:val="0016657A"/>
    <w:rsid w:val="00166B2D"/>
    <w:rsid w:val="00166FC6"/>
    <w:rsid w:val="00171898"/>
    <w:rsid w:val="001730EF"/>
    <w:rsid w:val="00177999"/>
    <w:rsid w:val="00177ABE"/>
    <w:rsid w:val="00177C51"/>
    <w:rsid w:val="00177CD9"/>
    <w:rsid w:val="00177E17"/>
    <w:rsid w:val="0018076E"/>
    <w:rsid w:val="00183788"/>
    <w:rsid w:val="00190EED"/>
    <w:rsid w:val="0019241F"/>
    <w:rsid w:val="001947A0"/>
    <w:rsid w:val="0019625D"/>
    <w:rsid w:val="001A00FC"/>
    <w:rsid w:val="001A07CC"/>
    <w:rsid w:val="001A18FB"/>
    <w:rsid w:val="001A2A7E"/>
    <w:rsid w:val="001B39AB"/>
    <w:rsid w:val="001B5BC5"/>
    <w:rsid w:val="001C0A27"/>
    <w:rsid w:val="001C2DFA"/>
    <w:rsid w:val="001C40AC"/>
    <w:rsid w:val="001D0AA3"/>
    <w:rsid w:val="001D540B"/>
    <w:rsid w:val="001D7560"/>
    <w:rsid w:val="001D76B8"/>
    <w:rsid w:val="001E04E6"/>
    <w:rsid w:val="001E183E"/>
    <w:rsid w:val="001E1FC9"/>
    <w:rsid w:val="001E3229"/>
    <w:rsid w:val="001E3E7D"/>
    <w:rsid w:val="001E640B"/>
    <w:rsid w:val="001E76AB"/>
    <w:rsid w:val="001F7BC5"/>
    <w:rsid w:val="001F7EFF"/>
    <w:rsid w:val="0020374B"/>
    <w:rsid w:val="002103C3"/>
    <w:rsid w:val="002107EB"/>
    <w:rsid w:val="00215CA3"/>
    <w:rsid w:val="00221264"/>
    <w:rsid w:val="00221454"/>
    <w:rsid w:val="002244D2"/>
    <w:rsid w:val="002261AB"/>
    <w:rsid w:val="00233EC4"/>
    <w:rsid w:val="002378F9"/>
    <w:rsid w:val="00237F50"/>
    <w:rsid w:val="002412C1"/>
    <w:rsid w:val="0024434F"/>
    <w:rsid w:val="0025280B"/>
    <w:rsid w:val="002601DD"/>
    <w:rsid w:val="002652A6"/>
    <w:rsid w:val="002708E9"/>
    <w:rsid w:val="00271CF3"/>
    <w:rsid w:val="002732C7"/>
    <w:rsid w:val="002743CB"/>
    <w:rsid w:val="002743D8"/>
    <w:rsid w:val="00275119"/>
    <w:rsid w:val="0027558B"/>
    <w:rsid w:val="00276D12"/>
    <w:rsid w:val="0028157D"/>
    <w:rsid w:val="00281D35"/>
    <w:rsid w:val="00285B8D"/>
    <w:rsid w:val="0028609A"/>
    <w:rsid w:val="0029025F"/>
    <w:rsid w:val="00292200"/>
    <w:rsid w:val="00296998"/>
    <w:rsid w:val="002A04D1"/>
    <w:rsid w:val="002A05C5"/>
    <w:rsid w:val="002A10E7"/>
    <w:rsid w:val="002A2287"/>
    <w:rsid w:val="002A2584"/>
    <w:rsid w:val="002A32F0"/>
    <w:rsid w:val="002A5A1F"/>
    <w:rsid w:val="002B088F"/>
    <w:rsid w:val="002B4775"/>
    <w:rsid w:val="002B509C"/>
    <w:rsid w:val="002B5746"/>
    <w:rsid w:val="002B7F24"/>
    <w:rsid w:val="002C085A"/>
    <w:rsid w:val="002C1F71"/>
    <w:rsid w:val="002C2F09"/>
    <w:rsid w:val="002C3392"/>
    <w:rsid w:val="002C68B0"/>
    <w:rsid w:val="002C79C2"/>
    <w:rsid w:val="002D2F42"/>
    <w:rsid w:val="002D698C"/>
    <w:rsid w:val="002D6A59"/>
    <w:rsid w:val="002D7A4B"/>
    <w:rsid w:val="002E1FB5"/>
    <w:rsid w:val="002E256C"/>
    <w:rsid w:val="002E3786"/>
    <w:rsid w:val="002E4936"/>
    <w:rsid w:val="002E6572"/>
    <w:rsid w:val="002F1787"/>
    <w:rsid w:val="002F33A8"/>
    <w:rsid w:val="002F5BD6"/>
    <w:rsid w:val="003059D1"/>
    <w:rsid w:val="00306CC9"/>
    <w:rsid w:val="00321C02"/>
    <w:rsid w:val="00325CC3"/>
    <w:rsid w:val="00333619"/>
    <w:rsid w:val="00336F74"/>
    <w:rsid w:val="0033792A"/>
    <w:rsid w:val="00342A5F"/>
    <w:rsid w:val="0034303B"/>
    <w:rsid w:val="00344799"/>
    <w:rsid w:val="00345A21"/>
    <w:rsid w:val="003479A5"/>
    <w:rsid w:val="00351246"/>
    <w:rsid w:val="00352997"/>
    <w:rsid w:val="00353DD3"/>
    <w:rsid w:val="00356672"/>
    <w:rsid w:val="003635E3"/>
    <w:rsid w:val="00365BFA"/>
    <w:rsid w:val="00366915"/>
    <w:rsid w:val="00366F4E"/>
    <w:rsid w:val="00371050"/>
    <w:rsid w:val="00373F84"/>
    <w:rsid w:val="00374B94"/>
    <w:rsid w:val="00377DD7"/>
    <w:rsid w:val="00380483"/>
    <w:rsid w:val="00381021"/>
    <w:rsid w:val="00392E1C"/>
    <w:rsid w:val="003A01D2"/>
    <w:rsid w:val="003A493A"/>
    <w:rsid w:val="003A4EF2"/>
    <w:rsid w:val="003A52EB"/>
    <w:rsid w:val="003A690F"/>
    <w:rsid w:val="003A69DC"/>
    <w:rsid w:val="003A7348"/>
    <w:rsid w:val="003A739F"/>
    <w:rsid w:val="003B1DBF"/>
    <w:rsid w:val="003B2612"/>
    <w:rsid w:val="003B335F"/>
    <w:rsid w:val="003C0374"/>
    <w:rsid w:val="003C1386"/>
    <w:rsid w:val="003C328E"/>
    <w:rsid w:val="003C382D"/>
    <w:rsid w:val="003C5C16"/>
    <w:rsid w:val="003C60C6"/>
    <w:rsid w:val="003C6104"/>
    <w:rsid w:val="003D1906"/>
    <w:rsid w:val="003D1ABA"/>
    <w:rsid w:val="003D2463"/>
    <w:rsid w:val="003D2871"/>
    <w:rsid w:val="003E0414"/>
    <w:rsid w:val="003E40DF"/>
    <w:rsid w:val="003E50B2"/>
    <w:rsid w:val="003F0105"/>
    <w:rsid w:val="003F192D"/>
    <w:rsid w:val="003F29D4"/>
    <w:rsid w:val="003F4FC7"/>
    <w:rsid w:val="003F5CDD"/>
    <w:rsid w:val="00403D6D"/>
    <w:rsid w:val="004138FD"/>
    <w:rsid w:val="004171DF"/>
    <w:rsid w:val="0042000E"/>
    <w:rsid w:val="00422360"/>
    <w:rsid w:val="00422571"/>
    <w:rsid w:val="00422ADA"/>
    <w:rsid w:val="00422F0A"/>
    <w:rsid w:val="00424173"/>
    <w:rsid w:val="004246CA"/>
    <w:rsid w:val="00426E4D"/>
    <w:rsid w:val="004315B8"/>
    <w:rsid w:val="0043435B"/>
    <w:rsid w:val="00436D88"/>
    <w:rsid w:val="00440273"/>
    <w:rsid w:val="004408E0"/>
    <w:rsid w:val="00443662"/>
    <w:rsid w:val="00444C25"/>
    <w:rsid w:val="004469D5"/>
    <w:rsid w:val="00447BAD"/>
    <w:rsid w:val="00447FCD"/>
    <w:rsid w:val="00451618"/>
    <w:rsid w:val="0045222D"/>
    <w:rsid w:val="00454A61"/>
    <w:rsid w:val="004570B4"/>
    <w:rsid w:val="00462028"/>
    <w:rsid w:val="004628A7"/>
    <w:rsid w:val="00464A30"/>
    <w:rsid w:val="0047083F"/>
    <w:rsid w:val="0047362C"/>
    <w:rsid w:val="004749DA"/>
    <w:rsid w:val="0047548F"/>
    <w:rsid w:val="00476671"/>
    <w:rsid w:val="00481723"/>
    <w:rsid w:val="0048246A"/>
    <w:rsid w:val="00482517"/>
    <w:rsid w:val="00485D26"/>
    <w:rsid w:val="00486F36"/>
    <w:rsid w:val="00492F77"/>
    <w:rsid w:val="004937BD"/>
    <w:rsid w:val="004940D9"/>
    <w:rsid w:val="00495189"/>
    <w:rsid w:val="00495640"/>
    <w:rsid w:val="004A0149"/>
    <w:rsid w:val="004A4705"/>
    <w:rsid w:val="004A494A"/>
    <w:rsid w:val="004A4C34"/>
    <w:rsid w:val="004B1310"/>
    <w:rsid w:val="004B27D1"/>
    <w:rsid w:val="004B3B9F"/>
    <w:rsid w:val="004B545A"/>
    <w:rsid w:val="004B5679"/>
    <w:rsid w:val="004B5919"/>
    <w:rsid w:val="004B6F74"/>
    <w:rsid w:val="004C0F3B"/>
    <w:rsid w:val="004C781F"/>
    <w:rsid w:val="004D1F16"/>
    <w:rsid w:val="004D336C"/>
    <w:rsid w:val="004E15A5"/>
    <w:rsid w:val="004E3207"/>
    <w:rsid w:val="004F2D98"/>
    <w:rsid w:val="004F3294"/>
    <w:rsid w:val="004F4597"/>
    <w:rsid w:val="004F5580"/>
    <w:rsid w:val="004F651B"/>
    <w:rsid w:val="00500AC2"/>
    <w:rsid w:val="00501D64"/>
    <w:rsid w:val="00502FE4"/>
    <w:rsid w:val="00510DDD"/>
    <w:rsid w:val="00512ABE"/>
    <w:rsid w:val="00515587"/>
    <w:rsid w:val="00516211"/>
    <w:rsid w:val="00516964"/>
    <w:rsid w:val="005237E2"/>
    <w:rsid w:val="005268C7"/>
    <w:rsid w:val="00535002"/>
    <w:rsid w:val="00536A27"/>
    <w:rsid w:val="00537AE6"/>
    <w:rsid w:val="00542CF7"/>
    <w:rsid w:val="00545511"/>
    <w:rsid w:val="00545B4A"/>
    <w:rsid w:val="00545E22"/>
    <w:rsid w:val="00547308"/>
    <w:rsid w:val="005502EE"/>
    <w:rsid w:val="00550547"/>
    <w:rsid w:val="005561AB"/>
    <w:rsid w:val="0055665C"/>
    <w:rsid w:val="00561FA4"/>
    <w:rsid w:val="00563BDA"/>
    <w:rsid w:val="00565459"/>
    <w:rsid w:val="005670DA"/>
    <w:rsid w:val="0057199C"/>
    <w:rsid w:val="00571DF8"/>
    <w:rsid w:val="00571EF0"/>
    <w:rsid w:val="005755F7"/>
    <w:rsid w:val="0058449F"/>
    <w:rsid w:val="00585290"/>
    <w:rsid w:val="00587D26"/>
    <w:rsid w:val="00593151"/>
    <w:rsid w:val="00595B0E"/>
    <w:rsid w:val="005965C4"/>
    <w:rsid w:val="005A16F1"/>
    <w:rsid w:val="005A3BAF"/>
    <w:rsid w:val="005A786A"/>
    <w:rsid w:val="005A7E5D"/>
    <w:rsid w:val="005B4E48"/>
    <w:rsid w:val="005B5D2A"/>
    <w:rsid w:val="005B7AEA"/>
    <w:rsid w:val="005C4223"/>
    <w:rsid w:val="005C49A3"/>
    <w:rsid w:val="005C7745"/>
    <w:rsid w:val="005D19C3"/>
    <w:rsid w:val="005D1D49"/>
    <w:rsid w:val="005D4A7F"/>
    <w:rsid w:val="005D6214"/>
    <w:rsid w:val="005E3DF8"/>
    <w:rsid w:val="005E5B16"/>
    <w:rsid w:val="005E63DC"/>
    <w:rsid w:val="005F1EF7"/>
    <w:rsid w:val="006024A6"/>
    <w:rsid w:val="00607E39"/>
    <w:rsid w:val="00614956"/>
    <w:rsid w:val="00616DC9"/>
    <w:rsid w:val="006227B2"/>
    <w:rsid w:val="0062550C"/>
    <w:rsid w:val="00626FE8"/>
    <w:rsid w:val="00627132"/>
    <w:rsid w:val="006275F9"/>
    <w:rsid w:val="00631EF1"/>
    <w:rsid w:val="00633206"/>
    <w:rsid w:val="00635BC2"/>
    <w:rsid w:val="0063715C"/>
    <w:rsid w:val="006426E0"/>
    <w:rsid w:val="00644F1B"/>
    <w:rsid w:val="00646FD0"/>
    <w:rsid w:val="0064791D"/>
    <w:rsid w:val="006479DE"/>
    <w:rsid w:val="00650D67"/>
    <w:rsid w:val="00651385"/>
    <w:rsid w:val="00652665"/>
    <w:rsid w:val="00655811"/>
    <w:rsid w:val="00663053"/>
    <w:rsid w:val="0066395A"/>
    <w:rsid w:val="006650A4"/>
    <w:rsid w:val="00667E73"/>
    <w:rsid w:val="00670637"/>
    <w:rsid w:val="0067079B"/>
    <w:rsid w:val="00677EF8"/>
    <w:rsid w:val="0068016C"/>
    <w:rsid w:val="00683098"/>
    <w:rsid w:val="00684FAD"/>
    <w:rsid w:val="00686035"/>
    <w:rsid w:val="00691051"/>
    <w:rsid w:val="006A361E"/>
    <w:rsid w:val="006A3A0B"/>
    <w:rsid w:val="006A6E3B"/>
    <w:rsid w:val="006B1364"/>
    <w:rsid w:val="006B1563"/>
    <w:rsid w:val="006B433F"/>
    <w:rsid w:val="006B4647"/>
    <w:rsid w:val="006B5D54"/>
    <w:rsid w:val="006B636A"/>
    <w:rsid w:val="006B79F2"/>
    <w:rsid w:val="006C067B"/>
    <w:rsid w:val="006C27C1"/>
    <w:rsid w:val="006C3F63"/>
    <w:rsid w:val="006C52B5"/>
    <w:rsid w:val="006D14B1"/>
    <w:rsid w:val="006E0A0B"/>
    <w:rsid w:val="006E1054"/>
    <w:rsid w:val="006E148D"/>
    <w:rsid w:val="006E4EF0"/>
    <w:rsid w:val="006E5B93"/>
    <w:rsid w:val="006E798F"/>
    <w:rsid w:val="006F0DA4"/>
    <w:rsid w:val="006F1FA1"/>
    <w:rsid w:val="006F4CEA"/>
    <w:rsid w:val="006F533B"/>
    <w:rsid w:val="006F5808"/>
    <w:rsid w:val="006F75BA"/>
    <w:rsid w:val="006F7C70"/>
    <w:rsid w:val="00700C5B"/>
    <w:rsid w:val="00701172"/>
    <w:rsid w:val="00704782"/>
    <w:rsid w:val="00704989"/>
    <w:rsid w:val="00711781"/>
    <w:rsid w:val="0071354C"/>
    <w:rsid w:val="00713AE0"/>
    <w:rsid w:val="0071515F"/>
    <w:rsid w:val="00720ABC"/>
    <w:rsid w:val="00721DDA"/>
    <w:rsid w:val="007224D5"/>
    <w:rsid w:val="0072491C"/>
    <w:rsid w:val="0074086C"/>
    <w:rsid w:val="00740DCD"/>
    <w:rsid w:val="00744994"/>
    <w:rsid w:val="00745371"/>
    <w:rsid w:val="00745716"/>
    <w:rsid w:val="00745DE4"/>
    <w:rsid w:val="007508D3"/>
    <w:rsid w:val="00756BB6"/>
    <w:rsid w:val="00757957"/>
    <w:rsid w:val="00761768"/>
    <w:rsid w:val="00761803"/>
    <w:rsid w:val="00761BA5"/>
    <w:rsid w:val="007660DD"/>
    <w:rsid w:val="0077018D"/>
    <w:rsid w:val="00770602"/>
    <w:rsid w:val="007707F6"/>
    <w:rsid w:val="00772111"/>
    <w:rsid w:val="0077238F"/>
    <w:rsid w:val="00775133"/>
    <w:rsid w:val="00783C66"/>
    <w:rsid w:val="0078547A"/>
    <w:rsid w:val="00785531"/>
    <w:rsid w:val="0078557E"/>
    <w:rsid w:val="00786551"/>
    <w:rsid w:val="007906BC"/>
    <w:rsid w:val="007919BB"/>
    <w:rsid w:val="00793F40"/>
    <w:rsid w:val="00797B83"/>
    <w:rsid w:val="007A58D5"/>
    <w:rsid w:val="007A740B"/>
    <w:rsid w:val="007B0782"/>
    <w:rsid w:val="007B4753"/>
    <w:rsid w:val="007B558D"/>
    <w:rsid w:val="007B6280"/>
    <w:rsid w:val="007C1704"/>
    <w:rsid w:val="007C6826"/>
    <w:rsid w:val="007D2DEE"/>
    <w:rsid w:val="007D77BA"/>
    <w:rsid w:val="007E52F9"/>
    <w:rsid w:val="007F5493"/>
    <w:rsid w:val="007F5F45"/>
    <w:rsid w:val="007F6A14"/>
    <w:rsid w:val="00801B7E"/>
    <w:rsid w:val="00802059"/>
    <w:rsid w:val="00802C27"/>
    <w:rsid w:val="0080472F"/>
    <w:rsid w:val="00805267"/>
    <w:rsid w:val="00805F23"/>
    <w:rsid w:val="00807091"/>
    <w:rsid w:val="00812A40"/>
    <w:rsid w:val="0081531C"/>
    <w:rsid w:val="008154C6"/>
    <w:rsid w:val="008248AD"/>
    <w:rsid w:val="0082593A"/>
    <w:rsid w:val="00837D5D"/>
    <w:rsid w:val="008404DD"/>
    <w:rsid w:val="0084117E"/>
    <w:rsid w:val="008467A0"/>
    <w:rsid w:val="00852C1F"/>
    <w:rsid w:val="00854135"/>
    <w:rsid w:val="008543F6"/>
    <w:rsid w:val="00862E07"/>
    <w:rsid w:val="00863506"/>
    <w:rsid w:val="008647B8"/>
    <w:rsid w:val="00865851"/>
    <w:rsid w:val="00866A1E"/>
    <w:rsid w:val="00867E7E"/>
    <w:rsid w:val="00870596"/>
    <w:rsid w:val="00870920"/>
    <w:rsid w:val="00874014"/>
    <w:rsid w:val="00881DF1"/>
    <w:rsid w:val="00885286"/>
    <w:rsid w:val="00894069"/>
    <w:rsid w:val="008943E1"/>
    <w:rsid w:val="00895CC0"/>
    <w:rsid w:val="00896D43"/>
    <w:rsid w:val="00897F26"/>
    <w:rsid w:val="008A129A"/>
    <w:rsid w:val="008A4E4A"/>
    <w:rsid w:val="008A559B"/>
    <w:rsid w:val="008B0707"/>
    <w:rsid w:val="008B0FD3"/>
    <w:rsid w:val="008B1D90"/>
    <w:rsid w:val="008B2650"/>
    <w:rsid w:val="008B3728"/>
    <w:rsid w:val="008B39A7"/>
    <w:rsid w:val="008C3A51"/>
    <w:rsid w:val="008C4814"/>
    <w:rsid w:val="008C701B"/>
    <w:rsid w:val="008D0811"/>
    <w:rsid w:val="008D16E5"/>
    <w:rsid w:val="008E071E"/>
    <w:rsid w:val="008E10A5"/>
    <w:rsid w:val="008E5C2A"/>
    <w:rsid w:val="008E5DB3"/>
    <w:rsid w:val="008E683A"/>
    <w:rsid w:val="008F39FA"/>
    <w:rsid w:val="008F7EB6"/>
    <w:rsid w:val="00900C64"/>
    <w:rsid w:val="00904A68"/>
    <w:rsid w:val="0090679A"/>
    <w:rsid w:val="00912E75"/>
    <w:rsid w:val="00914855"/>
    <w:rsid w:val="00915B6E"/>
    <w:rsid w:val="00920AB0"/>
    <w:rsid w:val="00924632"/>
    <w:rsid w:val="00926657"/>
    <w:rsid w:val="009276CD"/>
    <w:rsid w:val="00934C45"/>
    <w:rsid w:val="009366B9"/>
    <w:rsid w:val="0093792D"/>
    <w:rsid w:val="0095050C"/>
    <w:rsid w:val="009562EC"/>
    <w:rsid w:val="009601F8"/>
    <w:rsid w:val="009647FD"/>
    <w:rsid w:val="009702DE"/>
    <w:rsid w:val="00974F56"/>
    <w:rsid w:val="00977083"/>
    <w:rsid w:val="0097749B"/>
    <w:rsid w:val="00977C7F"/>
    <w:rsid w:val="0098106C"/>
    <w:rsid w:val="009822AF"/>
    <w:rsid w:val="00982597"/>
    <w:rsid w:val="00982A4F"/>
    <w:rsid w:val="009869D0"/>
    <w:rsid w:val="00991B0D"/>
    <w:rsid w:val="009947F2"/>
    <w:rsid w:val="00994DD6"/>
    <w:rsid w:val="0099642B"/>
    <w:rsid w:val="009977AC"/>
    <w:rsid w:val="009A01D4"/>
    <w:rsid w:val="009B5133"/>
    <w:rsid w:val="009B795E"/>
    <w:rsid w:val="009C26E3"/>
    <w:rsid w:val="009C2E16"/>
    <w:rsid w:val="009C3DEF"/>
    <w:rsid w:val="009C5B65"/>
    <w:rsid w:val="009C6892"/>
    <w:rsid w:val="009D306A"/>
    <w:rsid w:val="009D74D2"/>
    <w:rsid w:val="009D766E"/>
    <w:rsid w:val="009E11C7"/>
    <w:rsid w:val="009E1F13"/>
    <w:rsid w:val="009E27AC"/>
    <w:rsid w:val="009E3A8F"/>
    <w:rsid w:val="009E4A64"/>
    <w:rsid w:val="009E5EC3"/>
    <w:rsid w:val="009E65B6"/>
    <w:rsid w:val="009F430F"/>
    <w:rsid w:val="009F6C70"/>
    <w:rsid w:val="00A0170D"/>
    <w:rsid w:val="00A03F64"/>
    <w:rsid w:val="00A045C9"/>
    <w:rsid w:val="00A06BEA"/>
    <w:rsid w:val="00A13172"/>
    <w:rsid w:val="00A15CC8"/>
    <w:rsid w:val="00A2655F"/>
    <w:rsid w:val="00A305CC"/>
    <w:rsid w:val="00A3063B"/>
    <w:rsid w:val="00A336D9"/>
    <w:rsid w:val="00A34486"/>
    <w:rsid w:val="00A35D9B"/>
    <w:rsid w:val="00A3750B"/>
    <w:rsid w:val="00A37A9A"/>
    <w:rsid w:val="00A40206"/>
    <w:rsid w:val="00A413C4"/>
    <w:rsid w:val="00A41B45"/>
    <w:rsid w:val="00A42563"/>
    <w:rsid w:val="00A42743"/>
    <w:rsid w:val="00A4673E"/>
    <w:rsid w:val="00A476C3"/>
    <w:rsid w:val="00A52585"/>
    <w:rsid w:val="00A53986"/>
    <w:rsid w:val="00A56354"/>
    <w:rsid w:val="00A622DC"/>
    <w:rsid w:val="00A6352A"/>
    <w:rsid w:val="00A67198"/>
    <w:rsid w:val="00A67885"/>
    <w:rsid w:val="00A717AD"/>
    <w:rsid w:val="00A7763E"/>
    <w:rsid w:val="00A82307"/>
    <w:rsid w:val="00A83A6B"/>
    <w:rsid w:val="00A851F1"/>
    <w:rsid w:val="00A85700"/>
    <w:rsid w:val="00A93894"/>
    <w:rsid w:val="00A93D8B"/>
    <w:rsid w:val="00A967A5"/>
    <w:rsid w:val="00A96918"/>
    <w:rsid w:val="00A9762E"/>
    <w:rsid w:val="00A97F32"/>
    <w:rsid w:val="00AA068E"/>
    <w:rsid w:val="00AA1762"/>
    <w:rsid w:val="00AA50B3"/>
    <w:rsid w:val="00AA7BB6"/>
    <w:rsid w:val="00AB15B1"/>
    <w:rsid w:val="00AB1B54"/>
    <w:rsid w:val="00AB43CF"/>
    <w:rsid w:val="00AC110D"/>
    <w:rsid w:val="00AC5098"/>
    <w:rsid w:val="00AC66E7"/>
    <w:rsid w:val="00AD12C1"/>
    <w:rsid w:val="00AD7F9E"/>
    <w:rsid w:val="00AE1DBD"/>
    <w:rsid w:val="00AE39F7"/>
    <w:rsid w:val="00AE4EA7"/>
    <w:rsid w:val="00AE72BC"/>
    <w:rsid w:val="00AF0B75"/>
    <w:rsid w:val="00AF3D70"/>
    <w:rsid w:val="00AF3F4D"/>
    <w:rsid w:val="00AF5964"/>
    <w:rsid w:val="00AF5996"/>
    <w:rsid w:val="00B011B8"/>
    <w:rsid w:val="00B035E1"/>
    <w:rsid w:val="00B05327"/>
    <w:rsid w:val="00B0625C"/>
    <w:rsid w:val="00B062E7"/>
    <w:rsid w:val="00B06442"/>
    <w:rsid w:val="00B06824"/>
    <w:rsid w:val="00B105C4"/>
    <w:rsid w:val="00B10C27"/>
    <w:rsid w:val="00B12F12"/>
    <w:rsid w:val="00B16C4B"/>
    <w:rsid w:val="00B17D9D"/>
    <w:rsid w:val="00B2247A"/>
    <w:rsid w:val="00B22A27"/>
    <w:rsid w:val="00B238D2"/>
    <w:rsid w:val="00B24537"/>
    <w:rsid w:val="00B3357E"/>
    <w:rsid w:val="00B34B0E"/>
    <w:rsid w:val="00B36313"/>
    <w:rsid w:val="00B37C5E"/>
    <w:rsid w:val="00B5187B"/>
    <w:rsid w:val="00B6380C"/>
    <w:rsid w:val="00B64EF9"/>
    <w:rsid w:val="00B64F71"/>
    <w:rsid w:val="00B661FC"/>
    <w:rsid w:val="00B817CC"/>
    <w:rsid w:val="00B843CF"/>
    <w:rsid w:val="00B84E4F"/>
    <w:rsid w:val="00B85101"/>
    <w:rsid w:val="00B861D4"/>
    <w:rsid w:val="00B87E14"/>
    <w:rsid w:val="00B90A93"/>
    <w:rsid w:val="00B919E8"/>
    <w:rsid w:val="00BA1A3B"/>
    <w:rsid w:val="00BA3426"/>
    <w:rsid w:val="00BA44B3"/>
    <w:rsid w:val="00BA73DC"/>
    <w:rsid w:val="00BB17C4"/>
    <w:rsid w:val="00BB69AB"/>
    <w:rsid w:val="00BB6EA3"/>
    <w:rsid w:val="00BC196B"/>
    <w:rsid w:val="00BC1C00"/>
    <w:rsid w:val="00BC283A"/>
    <w:rsid w:val="00BC52CF"/>
    <w:rsid w:val="00BC6ECD"/>
    <w:rsid w:val="00BD27BB"/>
    <w:rsid w:val="00BD504E"/>
    <w:rsid w:val="00BE047A"/>
    <w:rsid w:val="00BE085A"/>
    <w:rsid w:val="00BE3019"/>
    <w:rsid w:val="00BE7B43"/>
    <w:rsid w:val="00BF15EF"/>
    <w:rsid w:val="00BF36CA"/>
    <w:rsid w:val="00BF4CEF"/>
    <w:rsid w:val="00BF567F"/>
    <w:rsid w:val="00BF5732"/>
    <w:rsid w:val="00BF609A"/>
    <w:rsid w:val="00BF7452"/>
    <w:rsid w:val="00C01061"/>
    <w:rsid w:val="00C078E3"/>
    <w:rsid w:val="00C079AC"/>
    <w:rsid w:val="00C104E7"/>
    <w:rsid w:val="00C11824"/>
    <w:rsid w:val="00C11E92"/>
    <w:rsid w:val="00C12ADB"/>
    <w:rsid w:val="00C13A08"/>
    <w:rsid w:val="00C141D6"/>
    <w:rsid w:val="00C14C9B"/>
    <w:rsid w:val="00C16A18"/>
    <w:rsid w:val="00C30084"/>
    <w:rsid w:val="00C323ED"/>
    <w:rsid w:val="00C33BEC"/>
    <w:rsid w:val="00C34CF2"/>
    <w:rsid w:val="00C36E30"/>
    <w:rsid w:val="00C43550"/>
    <w:rsid w:val="00C448C0"/>
    <w:rsid w:val="00C45F61"/>
    <w:rsid w:val="00C46A9F"/>
    <w:rsid w:val="00C477B2"/>
    <w:rsid w:val="00C51136"/>
    <w:rsid w:val="00C560FD"/>
    <w:rsid w:val="00C60170"/>
    <w:rsid w:val="00C604D2"/>
    <w:rsid w:val="00C61C8F"/>
    <w:rsid w:val="00C62C01"/>
    <w:rsid w:val="00C6575F"/>
    <w:rsid w:val="00C73035"/>
    <w:rsid w:val="00C73549"/>
    <w:rsid w:val="00C75C8C"/>
    <w:rsid w:val="00C813DC"/>
    <w:rsid w:val="00C816B0"/>
    <w:rsid w:val="00C858B4"/>
    <w:rsid w:val="00C90668"/>
    <w:rsid w:val="00C95747"/>
    <w:rsid w:val="00C966EB"/>
    <w:rsid w:val="00CA2D08"/>
    <w:rsid w:val="00CA4C69"/>
    <w:rsid w:val="00CB3CEC"/>
    <w:rsid w:val="00CB52D8"/>
    <w:rsid w:val="00CC0EED"/>
    <w:rsid w:val="00CC260D"/>
    <w:rsid w:val="00CC56FE"/>
    <w:rsid w:val="00CC63B1"/>
    <w:rsid w:val="00CD3E67"/>
    <w:rsid w:val="00CD4730"/>
    <w:rsid w:val="00CD5A90"/>
    <w:rsid w:val="00CD7AEF"/>
    <w:rsid w:val="00CE4CEF"/>
    <w:rsid w:val="00CE5C99"/>
    <w:rsid w:val="00CE651B"/>
    <w:rsid w:val="00CE6829"/>
    <w:rsid w:val="00CE7A3A"/>
    <w:rsid w:val="00CE7D3C"/>
    <w:rsid w:val="00CE7F5F"/>
    <w:rsid w:val="00CF00C3"/>
    <w:rsid w:val="00CF3ED6"/>
    <w:rsid w:val="00CF596D"/>
    <w:rsid w:val="00CF68EB"/>
    <w:rsid w:val="00CF6C08"/>
    <w:rsid w:val="00D00A4D"/>
    <w:rsid w:val="00D00B32"/>
    <w:rsid w:val="00D0216D"/>
    <w:rsid w:val="00D03CD1"/>
    <w:rsid w:val="00D044D5"/>
    <w:rsid w:val="00D056B9"/>
    <w:rsid w:val="00D06AAA"/>
    <w:rsid w:val="00D161D9"/>
    <w:rsid w:val="00D2013B"/>
    <w:rsid w:val="00D212D0"/>
    <w:rsid w:val="00D2260E"/>
    <w:rsid w:val="00D23209"/>
    <w:rsid w:val="00D253F9"/>
    <w:rsid w:val="00D26634"/>
    <w:rsid w:val="00D3041A"/>
    <w:rsid w:val="00D349C0"/>
    <w:rsid w:val="00D40DEA"/>
    <w:rsid w:val="00D41ADE"/>
    <w:rsid w:val="00D431B5"/>
    <w:rsid w:val="00D44546"/>
    <w:rsid w:val="00D45C3C"/>
    <w:rsid w:val="00D5085E"/>
    <w:rsid w:val="00D5507C"/>
    <w:rsid w:val="00D57862"/>
    <w:rsid w:val="00D57D76"/>
    <w:rsid w:val="00D61C24"/>
    <w:rsid w:val="00D63C53"/>
    <w:rsid w:val="00D644E9"/>
    <w:rsid w:val="00D67BA3"/>
    <w:rsid w:val="00D74A58"/>
    <w:rsid w:val="00D754AB"/>
    <w:rsid w:val="00D77BA7"/>
    <w:rsid w:val="00D80198"/>
    <w:rsid w:val="00D80DC9"/>
    <w:rsid w:val="00D8195E"/>
    <w:rsid w:val="00D83CFA"/>
    <w:rsid w:val="00D84B11"/>
    <w:rsid w:val="00D84F2F"/>
    <w:rsid w:val="00D84FD6"/>
    <w:rsid w:val="00D85B2A"/>
    <w:rsid w:val="00D95664"/>
    <w:rsid w:val="00DA27FD"/>
    <w:rsid w:val="00DA2CEF"/>
    <w:rsid w:val="00DA4DD3"/>
    <w:rsid w:val="00DA5260"/>
    <w:rsid w:val="00DB1F84"/>
    <w:rsid w:val="00DB251C"/>
    <w:rsid w:val="00DB3BD1"/>
    <w:rsid w:val="00DB446B"/>
    <w:rsid w:val="00DC0554"/>
    <w:rsid w:val="00DC2985"/>
    <w:rsid w:val="00DC4C93"/>
    <w:rsid w:val="00DC7FE8"/>
    <w:rsid w:val="00DD11C8"/>
    <w:rsid w:val="00DD22EF"/>
    <w:rsid w:val="00DD795F"/>
    <w:rsid w:val="00DE2AC8"/>
    <w:rsid w:val="00DE3130"/>
    <w:rsid w:val="00DF435E"/>
    <w:rsid w:val="00DF4685"/>
    <w:rsid w:val="00DF4D3D"/>
    <w:rsid w:val="00DF68DA"/>
    <w:rsid w:val="00DF70F2"/>
    <w:rsid w:val="00E00B7E"/>
    <w:rsid w:val="00E00E84"/>
    <w:rsid w:val="00E0166E"/>
    <w:rsid w:val="00E03258"/>
    <w:rsid w:val="00E03931"/>
    <w:rsid w:val="00E039DB"/>
    <w:rsid w:val="00E105CF"/>
    <w:rsid w:val="00E10A04"/>
    <w:rsid w:val="00E11A02"/>
    <w:rsid w:val="00E11E8F"/>
    <w:rsid w:val="00E11F30"/>
    <w:rsid w:val="00E144E3"/>
    <w:rsid w:val="00E175C9"/>
    <w:rsid w:val="00E21629"/>
    <w:rsid w:val="00E21D52"/>
    <w:rsid w:val="00E2475E"/>
    <w:rsid w:val="00E24B08"/>
    <w:rsid w:val="00E2629E"/>
    <w:rsid w:val="00E321B0"/>
    <w:rsid w:val="00E341BA"/>
    <w:rsid w:val="00E37D71"/>
    <w:rsid w:val="00E4228D"/>
    <w:rsid w:val="00E448E2"/>
    <w:rsid w:val="00E45A02"/>
    <w:rsid w:val="00E5440F"/>
    <w:rsid w:val="00E55EE4"/>
    <w:rsid w:val="00E608F8"/>
    <w:rsid w:val="00E62EC4"/>
    <w:rsid w:val="00E660F5"/>
    <w:rsid w:val="00E6637F"/>
    <w:rsid w:val="00E74262"/>
    <w:rsid w:val="00E82B9E"/>
    <w:rsid w:val="00E82EB7"/>
    <w:rsid w:val="00E84D00"/>
    <w:rsid w:val="00E85607"/>
    <w:rsid w:val="00E90636"/>
    <w:rsid w:val="00E924A1"/>
    <w:rsid w:val="00E9559A"/>
    <w:rsid w:val="00EA10A7"/>
    <w:rsid w:val="00EA317F"/>
    <w:rsid w:val="00EA3E80"/>
    <w:rsid w:val="00EA409F"/>
    <w:rsid w:val="00EA585D"/>
    <w:rsid w:val="00EB04CE"/>
    <w:rsid w:val="00EB1728"/>
    <w:rsid w:val="00EB24F5"/>
    <w:rsid w:val="00EB26D1"/>
    <w:rsid w:val="00EB3A7A"/>
    <w:rsid w:val="00EB7920"/>
    <w:rsid w:val="00EC06FC"/>
    <w:rsid w:val="00EC5C89"/>
    <w:rsid w:val="00EC5DE4"/>
    <w:rsid w:val="00ED03C0"/>
    <w:rsid w:val="00ED08C9"/>
    <w:rsid w:val="00EE1D63"/>
    <w:rsid w:val="00EE2CBB"/>
    <w:rsid w:val="00EE69F4"/>
    <w:rsid w:val="00EF069C"/>
    <w:rsid w:val="00EF7164"/>
    <w:rsid w:val="00EF78CB"/>
    <w:rsid w:val="00F04CF8"/>
    <w:rsid w:val="00F0568E"/>
    <w:rsid w:val="00F23253"/>
    <w:rsid w:val="00F275B8"/>
    <w:rsid w:val="00F32B72"/>
    <w:rsid w:val="00F32DDF"/>
    <w:rsid w:val="00F374E3"/>
    <w:rsid w:val="00F375BC"/>
    <w:rsid w:val="00F4163F"/>
    <w:rsid w:val="00F440B5"/>
    <w:rsid w:val="00F47B78"/>
    <w:rsid w:val="00F5015C"/>
    <w:rsid w:val="00F5082D"/>
    <w:rsid w:val="00F50A55"/>
    <w:rsid w:val="00F516CB"/>
    <w:rsid w:val="00F55AEB"/>
    <w:rsid w:val="00F63436"/>
    <w:rsid w:val="00F703B0"/>
    <w:rsid w:val="00F7065A"/>
    <w:rsid w:val="00F7208D"/>
    <w:rsid w:val="00F74565"/>
    <w:rsid w:val="00F81892"/>
    <w:rsid w:val="00F8285F"/>
    <w:rsid w:val="00F83AAC"/>
    <w:rsid w:val="00F90590"/>
    <w:rsid w:val="00F92C1C"/>
    <w:rsid w:val="00F930A2"/>
    <w:rsid w:val="00F930C8"/>
    <w:rsid w:val="00F93997"/>
    <w:rsid w:val="00FA0B11"/>
    <w:rsid w:val="00FA2B04"/>
    <w:rsid w:val="00FB0D03"/>
    <w:rsid w:val="00FB3299"/>
    <w:rsid w:val="00FB3810"/>
    <w:rsid w:val="00FB6989"/>
    <w:rsid w:val="00FB78DC"/>
    <w:rsid w:val="00FC0C80"/>
    <w:rsid w:val="00FC11F5"/>
    <w:rsid w:val="00FC25D3"/>
    <w:rsid w:val="00FC2603"/>
    <w:rsid w:val="00FC32B9"/>
    <w:rsid w:val="00FC4405"/>
    <w:rsid w:val="00FC65A3"/>
    <w:rsid w:val="00FC6F31"/>
    <w:rsid w:val="00FD0C72"/>
    <w:rsid w:val="00FD35A8"/>
    <w:rsid w:val="00FD397C"/>
    <w:rsid w:val="00FD46D6"/>
    <w:rsid w:val="00FD6C58"/>
    <w:rsid w:val="00FE577A"/>
    <w:rsid w:val="00FE7038"/>
    <w:rsid w:val="00FE7ADE"/>
    <w:rsid w:val="00FF17D8"/>
    <w:rsid w:val="00FF196F"/>
    <w:rsid w:val="00FF1BC4"/>
    <w:rsid w:val="00FF4F32"/>
    <w:rsid w:val="00FF532A"/>
    <w:rsid w:val="00FF646F"/>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8EBF3"/>
  <w15:docId w15:val="{0B04B083-E2D2-4DC3-BAD5-000F6D10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uiPriority w:val="99"/>
    <w:rsid w:val="00D67BA3"/>
    <w:pPr>
      <w:tabs>
        <w:tab w:val="center" w:pos="4320"/>
        <w:tab w:val="right" w:pos="8640"/>
      </w:tabs>
    </w:pPr>
  </w:style>
  <w:style w:type="paragraph" w:styleId="Footer">
    <w:name w:val="footer"/>
    <w:basedOn w:val="Normal"/>
    <w:link w:val="FooterChar"/>
    <w:uiPriority w:val="99"/>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uiPriority w:val="99"/>
    <w:rsid w:val="00F92C1C"/>
    <w:rPr>
      <w:sz w:val="24"/>
      <w:szCs w:val="24"/>
    </w:rPr>
  </w:style>
  <w:style w:type="character" w:customStyle="1" w:styleId="HeaderChar">
    <w:name w:val="Header Char"/>
    <w:link w:val="Header"/>
    <w:uiPriority w:val="99"/>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33799768">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0EC8-E05B-4B20-A6DB-413CAA46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2</cp:revision>
  <cp:lastPrinted>2016-07-21T14:21:00Z</cp:lastPrinted>
  <dcterms:created xsi:type="dcterms:W3CDTF">2016-10-03T00:39:00Z</dcterms:created>
  <dcterms:modified xsi:type="dcterms:W3CDTF">2016-10-03T00:39:00Z</dcterms:modified>
</cp:coreProperties>
</file>