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73" w:rsidRDefault="00223827" w:rsidP="004B53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proofErr w:type="gramStart"/>
      <w:r w:rsidRPr="004B53D2">
        <w:rPr>
          <w:rFonts w:ascii="Arial" w:eastAsia="Times New Roman" w:hAnsi="Arial" w:cs="Arial"/>
          <w:b/>
          <w:bCs/>
          <w:color w:val="000000"/>
          <w:sz w:val="36"/>
          <w:szCs w:val="32"/>
        </w:rPr>
        <w:t xml:space="preserve">Instructor Notes – </w:t>
      </w:r>
      <w:r w:rsidR="002F43EF" w:rsidRPr="004B53D2">
        <w:rPr>
          <w:rFonts w:ascii="Arial" w:eastAsia="Times New Roman" w:hAnsi="Arial" w:cs="Arial"/>
          <w:b/>
          <w:bCs/>
          <w:color w:val="000000"/>
          <w:sz w:val="36"/>
          <w:szCs w:val="32"/>
        </w:rPr>
        <w:t xml:space="preserve">Chapter </w:t>
      </w:r>
      <w:r w:rsidR="00DB79A7">
        <w:rPr>
          <w:rFonts w:ascii="Arial" w:eastAsia="Times New Roman" w:hAnsi="Arial" w:cs="Arial"/>
          <w:b/>
          <w:bCs/>
          <w:color w:val="000000"/>
          <w:sz w:val="36"/>
          <w:szCs w:val="32"/>
        </w:rPr>
        <w:t>10</w:t>
      </w:r>
      <w:r w:rsidR="006F3156" w:rsidRPr="004B53D2">
        <w:rPr>
          <w:rFonts w:ascii="Arial" w:eastAsia="Times New Roman" w:hAnsi="Arial" w:cs="Arial"/>
          <w:b/>
          <w:bCs/>
          <w:color w:val="000000"/>
          <w:sz w:val="36"/>
          <w:szCs w:val="32"/>
        </w:rPr>
        <w:t>.</w:t>
      </w:r>
      <w:proofErr w:type="gramEnd"/>
      <w:r w:rsidR="00D071E0" w:rsidRPr="004B53D2">
        <w:rPr>
          <w:rFonts w:ascii="Arial" w:eastAsia="Times New Roman" w:hAnsi="Arial" w:cs="Arial"/>
          <w:b/>
          <w:bCs/>
          <w:color w:val="000000"/>
          <w:sz w:val="36"/>
          <w:szCs w:val="32"/>
        </w:rPr>
        <w:t xml:space="preserve"> </w:t>
      </w:r>
      <w:r w:rsidR="00DB79A7">
        <w:rPr>
          <w:rFonts w:ascii="Arial" w:eastAsia="Times New Roman" w:hAnsi="Arial" w:cs="Arial"/>
          <w:b/>
          <w:bCs/>
          <w:color w:val="000000"/>
          <w:sz w:val="36"/>
          <w:szCs w:val="32"/>
        </w:rPr>
        <w:t>Standard Costs</w:t>
      </w:r>
    </w:p>
    <w:p w:rsidR="00E70C96" w:rsidRPr="00452BCE" w:rsidRDefault="009F3979" w:rsidP="00E70C96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300" w:lineRule="atLeast"/>
        <w:ind w:left="446" w:hanging="450"/>
        <w:rPr>
          <w:rFonts w:ascii="Arial" w:hAnsi="Arial" w:cs="Arial"/>
          <w:szCs w:val="24"/>
        </w:rPr>
      </w:pPr>
      <w:r w:rsidRPr="00452BCE">
        <w:rPr>
          <w:rFonts w:ascii="Arial" w:hAnsi="Arial" w:cs="Arial"/>
          <w:szCs w:val="24"/>
        </w:rPr>
        <w:t>If you are a golf fan, you know that the score is measured in terms of par.  If a hole has a par of 4, you compare the strokes you used to g</w:t>
      </w:r>
      <w:r w:rsidR="0033348C">
        <w:rPr>
          <w:rFonts w:ascii="Arial" w:hAnsi="Arial" w:cs="Arial"/>
          <w:szCs w:val="24"/>
        </w:rPr>
        <w:t>et the ball in the hole. If you</w:t>
      </w:r>
      <w:r w:rsidRPr="00452BCE">
        <w:rPr>
          <w:rFonts w:ascii="Arial" w:hAnsi="Arial" w:cs="Arial"/>
          <w:szCs w:val="24"/>
        </w:rPr>
        <w:t xml:space="preserve"> required 5 strokes, you </w:t>
      </w:r>
      <w:r w:rsidR="00527CAE">
        <w:rPr>
          <w:rFonts w:ascii="Arial" w:hAnsi="Arial" w:cs="Arial"/>
          <w:szCs w:val="24"/>
        </w:rPr>
        <w:t>are one over par, etc.  If your score is equal to par,</w:t>
      </w:r>
      <w:r w:rsidRPr="00452BCE">
        <w:rPr>
          <w:rFonts w:ascii="Arial" w:hAnsi="Arial" w:cs="Arial"/>
          <w:szCs w:val="24"/>
        </w:rPr>
        <w:t xml:space="preserve"> you are a pretty good golfer.</w:t>
      </w:r>
    </w:p>
    <w:p w:rsidR="009F3979" w:rsidRPr="00452BCE" w:rsidRDefault="00745A76" w:rsidP="00E70C96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300" w:lineRule="atLeast"/>
        <w:ind w:left="446" w:hanging="450"/>
        <w:rPr>
          <w:rFonts w:ascii="Arial" w:hAnsi="Arial" w:cs="Arial"/>
          <w:szCs w:val="24"/>
        </w:rPr>
      </w:pPr>
      <w:r w:rsidRPr="00452BCE">
        <w:rPr>
          <w:rFonts w:ascii="Arial" w:hAnsi="Arial" w:cs="Arial"/>
          <w:b/>
          <w:szCs w:val="24"/>
          <w:u w:val="single"/>
        </w:rPr>
        <w:t>Example – Manufacturer of Desks</w:t>
      </w:r>
      <w:r w:rsidRPr="00452BCE">
        <w:rPr>
          <w:rFonts w:ascii="Arial" w:hAnsi="Arial" w:cs="Arial"/>
          <w:b/>
          <w:szCs w:val="24"/>
        </w:rPr>
        <w:t>.</w:t>
      </w:r>
      <w:r w:rsidRPr="00452BCE">
        <w:rPr>
          <w:rFonts w:ascii="Arial" w:hAnsi="Arial" w:cs="Arial"/>
          <w:szCs w:val="24"/>
        </w:rPr>
        <w:t xml:space="preserve"> </w:t>
      </w:r>
      <w:r w:rsidR="009F3979" w:rsidRPr="00452BCE">
        <w:rPr>
          <w:rFonts w:ascii="Arial" w:hAnsi="Arial" w:cs="Arial"/>
          <w:szCs w:val="24"/>
        </w:rPr>
        <w:t xml:space="preserve">With Standard Cost accounting, </w:t>
      </w:r>
      <w:r w:rsidR="009F3979" w:rsidRPr="002D69BA">
        <w:rPr>
          <w:rFonts w:ascii="Arial" w:hAnsi="Arial" w:cs="Arial"/>
          <w:szCs w:val="24"/>
          <w:u w:val="single"/>
        </w:rPr>
        <w:t>the standard cost for lumber</w:t>
      </w:r>
      <w:r w:rsidR="009F3979" w:rsidRPr="00452BCE">
        <w:rPr>
          <w:rFonts w:ascii="Arial" w:hAnsi="Arial" w:cs="Arial"/>
          <w:szCs w:val="24"/>
        </w:rPr>
        <w:t xml:space="preserve"> for a particular</w:t>
      </w:r>
      <w:r w:rsidR="003F5AC4" w:rsidRPr="00452BCE">
        <w:rPr>
          <w:rFonts w:ascii="Arial" w:hAnsi="Arial" w:cs="Arial"/>
          <w:szCs w:val="24"/>
        </w:rPr>
        <w:t xml:space="preserve"> desk is $20.00. This is</w:t>
      </w:r>
      <w:r w:rsidR="009F3979" w:rsidRPr="00452BCE">
        <w:rPr>
          <w:rFonts w:ascii="Arial" w:hAnsi="Arial" w:cs="Arial"/>
          <w:szCs w:val="24"/>
        </w:rPr>
        <w:t xml:space="preserve"> made up of</w:t>
      </w:r>
      <w:r w:rsidR="003F5AC4" w:rsidRPr="00452BCE">
        <w:rPr>
          <w:rFonts w:ascii="Arial" w:hAnsi="Arial" w:cs="Arial"/>
          <w:szCs w:val="24"/>
        </w:rPr>
        <w:t>: (1)</w:t>
      </w:r>
      <w:r w:rsidR="009F3979" w:rsidRPr="00452BCE">
        <w:rPr>
          <w:rFonts w:ascii="Arial" w:hAnsi="Arial" w:cs="Arial"/>
          <w:szCs w:val="24"/>
        </w:rPr>
        <w:t xml:space="preserve"> a standard quantity</w:t>
      </w:r>
      <w:r w:rsidR="003F5AC4" w:rsidRPr="00452BCE">
        <w:rPr>
          <w:rFonts w:ascii="Arial" w:hAnsi="Arial" w:cs="Arial"/>
          <w:szCs w:val="24"/>
        </w:rPr>
        <w:t xml:space="preserve"> of lumber for each desk</w:t>
      </w:r>
      <w:r w:rsidR="009F3979" w:rsidRPr="00452BCE">
        <w:rPr>
          <w:rFonts w:ascii="Arial" w:hAnsi="Arial" w:cs="Arial"/>
          <w:szCs w:val="24"/>
        </w:rPr>
        <w:t xml:space="preserve"> and </w:t>
      </w:r>
      <w:r w:rsidR="003F5AC4" w:rsidRPr="00452BCE">
        <w:rPr>
          <w:rFonts w:ascii="Arial" w:hAnsi="Arial" w:cs="Arial"/>
          <w:szCs w:val="24"/>
        </w:rPr>
        <w:t xml:space="preserve">(2) </w:t>
      </w:r>
      <w:r w:rsidR="009F3979" w:rsidRPr="00452BCE">
        <w:rPr>
          <w:rFonts w:ascii="Arial" w:hAnsi="Arial" w:cs="Arial"/>
          <w:szCs w:val="24"/>
        </w:rPr>
        <w:t>a standard price per unit</w:t>
      </w:r>
      <w:r w:rsidR="003F5AC4" w:rsidRPr="00452BCE">
        <w:rPr>
          <w:rFonts w:ascii="Arial" w:hAnsi="Arial" w:cs="Arial"/>
          <w:szCs w:val="24"/>
        </w:rPr>
        <w:t xml:space="preserve"> of lumber</w:t>
      </w:r>
      <w:r w:rsidR="009F3979" w:rsidRPr="00452BCE">
        <w:rPr>
          <w:rFonts w:ascii="Arial" w:hAnsi="Arial" w:cs="Arial"/>
          <w:szCs w:val="24"/>
        </w:rPr>
        <w:t xml:space="preserve">.  </w:t>
      </w:r>
      <w:r w:rsidR="003F5AC4" w:rsidRPr="00452BCE">
        <w:rPr>
          <w:rFonts w:ascii="Arial" w:hAnsi="Arial" w:cs="Arial"/>
          <w:szCs w:val="24"/>
        </w:rPr>
        <w:br/>
      </w:r>
      <w:r w:rsidR="009F3979" w:rsidRPr="00452BCE">
        <w:rPr>
          <w:rFonts w:ascii="Arial" w:hAnsi="Arial" w:cs="Arial"/>
          <w:szCs w:val="24"/>
        </w:rPr>
        <w:t xml:space="preserve">Let’s assume the specifications for the desk call for 10 feet of lumber (standard quantity) and our standard price </w:t>
      </w:r>
      <w:r w:rsidR="003F5AC4" w:rsidRPr="00452BCE">
        <w:rPr>
          <w:rFonts w:ascii="Arial" w:hAnsi="Arial" w:cs="Arial"/>
          <w:szCs w:val="24"/>
        </w:rPr>
        <w:t>of lumber is $2.00 per foot</w:t>
      </w:r>
      <w:r w:rsidR="002D69BA">
        <w:rPr>
          <w:rFonts w:ascii="Arial" w:hAnsi="Arial" w:cs="Arial"/>
          <w:szCs w:val="24"/>
        </w:rPr>
        <w:t xml:space="preserve"> (standard price)</w:t>
      </w:r>
      <w:r w:rsidR="009F3979" w:rsidRPr="00452BCE">
        <w:rPr>
          <w:rFonts w:ascii="Arial" w:hAnsi="Arial" w:cs="Arial"/>
          <w:szCs w:val="24"/>
        </w:rPr>
        <w:t xml:space="preserve">.  That results in a standard </w:t>
      </w:r>
      <w:r w:rsidR="003F5AC4" w:rsidRPr="00452BCE">
        <w:rPr>
          <w:rFonts w:ascii="Arial" w:hAnsi="Arial" w:cs="Arial"/>
          <w:szCs w:val="24"/>
        </w:rPr>
        <w:t xml:space="preserve">cost </w:t>
      </w:r>
      <w:r w:rsidR="002D69BA">
        <w:rPr>
          <w:rFonts w:ascii="Arial" w:hAnsi="Arial" w:cs="Arial"/>
          <w:szCs w:val="24"/>
        </w:rPr>
        <w:t xml:space="preserve">of $20.00 for </w:t>
      </w:r>
      <w:r w:rsidR="009F3979" w:rsidRPr="00452BCE">
        <w:rPr>
          <w:rFonts w:ascii="Arial" w:hAnsi="Arial" w:cs="Arial"/>
          <w:szCs w:val="24"/>
        </w:rPr>
        <w:t>lumber</w:t>
      </w:r>
      <w:r w:rsidR="002D69BA">
        <w:rPr>
          <w:rFonts w:ascii="Arial" w:hAnsi="Arial" w:cs="Arial"/>
          <w:szCs w:val="24"/>
        </w:rPr>
        <w:t xml:space="preserve"> for each desk</w:t>
      </w:r>
      <w:r w:rsidR="009F3979" w:rsidRPr="00452BCE">
        <w:rPr>
          <w:rFonts w:ascii="Arial" w:hAnsi="Arial" w:cs="Arial"/>
          <w:szCs w:val="24"/>
        </w:rPr>
        <w:t>.</w:t>
      </w:r>
    </w:p>
    <w:p w:rsidR="009F3979" w:rsidRPr="00452BCE" w:rsidRDefault="009F3979" w:rsidP="002D69BA">
      <w:pPr>
        <w:pStyle w:val="ListParagraph"/>
        <w:numPr>
          <w:ilvl w:val="0"/>
          <w:numId w:val="14"/>
        </w:numPr>
        <w:tabs>
          <w:tab w:val="left" w:pos="0"/>
          <w:tab w:val="left" w:pos="6300"/>
        </w:tabs>
        <w:spacing w:before="60" w:after="0" w:line="300" w:lineRule="atLeast"/>
        <w:ind w:left="446" w:hanging="450"/>
        <w:rPr>
          <w:rFonts w:ascii="Arial" w:hAnsi="Arial" w:cs="Arial"/>
          <w:szCs w:val="24"/>
        </w:rPr>
      </w:pPr>
      <w:r w:rsidRPr="00452BCE">
        <w:rPr>
          <w:rFonts w:ascii="Arial" w:hAnsi="Arial" w:cs="Arial"/>
          <w:szCs w:val="24"/>
        </w:rPr>
        <w:t>If you</w:t>
      </w:r>
      <w:r w:rsidR="003F5AC4" w:rsidRPr="00452BCE">
        <w:rPr>
          <w:rFonts w:ascii="Arial" w:hAnsi="Arial" w:cs="Arial"/>
          <w:szCs w:val="24"/>
        </w:rPr>
        <w:t xml:space="preserve"> are</w:t>
      </w:r>
      <w:r w:rsidRPr="00452BCE">
        <w:rPr>
          <w:rFonts w:ascii="Arial" w:hAnsi="Arial" w:cs="Arial"/>
          <w:szCs w:val="24"/>
        </w:rPr>
        <w:t xml:space="preserve"> spend</w:t>
      </w:r>
      <w:r w:rsidR="002D69BA">
        <w:rPr>
          <w:rFonts w:ascii="Arial" w:hAnsi="Arial" w:cs="Arial"/>
          <w:szCs w:val="24"/>
        </w:rPr>
        <w:t>ing</w:t>
      </w:r>
      <w:r w:rsidRPr="00452BCE">
        <w:rPr>
          <w:rFonts w:ascii="Arial" w:hAnsi="Arial" w:cs="Arial"/>
          <w:szCs w:val="24"/>
        </w:rPr>
        <w:t xml:space="preserve"> more than $20.00 </w:t>
      </w:r>
      <w:r w:rsidR="003F5AC4" w:rsidRPr="00452BCE">
        <w:rPr>
          <w:rFonts w:ascii="Arial" w:hAnsi="Arial" w:cs="Arial"/>
          <w:szCs w:val="24"/>
        </w:rPr>
        <w:t xml:space="preserve">per desk </w:t>
      </w:r>
      <w:r w:rsidRPr="00452BCE">
        <w:rPr>
          <w:rFonts w:ascii="Arial" w:hAnsi="Arial" w:cs="Arial"/>
          <w:szCs w:val="24"/>
        </w:rPr>
        <w:t>for lumber, you are either</w:t>
      </w:r>
      <w:proofErr w:type="gramStart"/>
      <w:r w:rsidRPr="00452BCE">
        <w:rPr>
          <w:rFonts w:ascii="Arial" w:hAnsi="Arial" w:cs="Arial"/>
          <w:szCs w:val="24"/>
        </w:rPr>
        <w:t>:</w:t>
      </w:r>
      <w:proofErr w:type="gramEnd"/>
      <w:r w:rsidRPr="00452BCE">
        <w:rPr>
          <w:rFonts w:ascii="Arial" w:hAnsi="Arial" w:cs="Arial"/>
          <w:szCs w:val="24"/>
        </w:rPr>
        <w:br/>
      </w:r>
      <w:r w:rsidRPr="00527CAE">
        <w:rPr>
          <w:rFonts w:ascii="Arial" w:hAnsi="Arial" w:cs="Arial"/>
          <w:b/>
          <w:szCs w:val="24"/>
        </w:rPr>
        <w:t>1</w:t>
      </w:r>
      <w:r w:rsidRPr="00452BCE">
        <w:rPr>
          <w:rFonts w:ascii="Arial" w:hAnsi="Arial" w:cs="Arial"/>
          <w:szCs w:val="24"/>
        </w:rPr>
        <w:t>. Paying more than $2.00 per foot for the lumber, or</w:t>
      </w:r>
      <w:r w:rsidR="003F5AC4" w:rsidRPr="00452BCE">
        <w:rPr>
          <w:rFonts w:ascii="Arial" w:hAnsi="Arial" w:cs="Arial"/>
          <w:szCs w:val="24"/>
        </w:rPr>
        <w:tab/>
      </w:r>
      <w:r w:rsidR="003F5AC4" w:rsidRPr="002A6D8C">
        <w:rPr>
          <w:rFonts w:ascii="Arial" w:hAnsi="Arial" w:cs="Arial"/>
          <w:b/>
          <w:szCs w:val="24"/>
        </w:rPr>
        <w:t>(price variance)</w:t>
      </w:r>
      <w:r w:rsidRPr="00452BCE">
        <w:rPr>
          <w:rFonts w:ascii="Arial" w:hAnsi="Arial" w:cs="Arial"/>
          <w:szCs w:val="24"/>
        </w:rPr>
        <w:br/>
      </w:r>
      <w:r w:rsidRPr="00527CAE">
        <w:rPr>
          <w:rFonts w:ascii="Arial" w:hAnsi="Arial" w:cs="Arial"/>
          <w:b/>
          <w:szCs w:val="24"/>
        </w:rPr>
        <w:t>2.</w:t>
      </w:r>
      <w:r w:rsidRPr="00452BCE">
        <w:rPr>
          <w:rFonts w:ascii="Arial" w:hAnsi="Arial" w:cs="Arial"/>
          <w:szCs w:val="24"/>
        </w:rPr>
        <w:t xml:space="preserve"> Using more than 10 feet of lumber per desk, or</w:t>
      </w:r>
      <w:r w:rsidR="002D69BA">
        <w:rPr>
          <w:rFonts w:ascii="Arial" w:hAnsi="Arial" w:cs="Arial"/>
          <w:szCs w:val="24"/>
        </w:rPr>
        <w:tab/>
      </w:r>
      <w:r w:rsidR="003F5AC4" w:rsidRPr="002A6D8C">
        <w:rPr>
          <w:rFonts w:ascii="Arial" w:hAnsi="Arial" w:cs="Arial"/>
          <w:b/>
          <w:szCs w:val="24"/>
        </w:rPr>
        <w:t>(quantity variance</w:t>
      </w:r>
      <w:proofErr w:type="gramStart"/>
      <w:r w:rsidR="00452BCE" w:rsidRPr="002A6D8C">
        <w:rPr>
          <w:rFonts w:ascii="Arial" w:hAnsi="Arial" w:cs="Arial"/>
          <w:b/>
          <w:szCs w:val="24"/>
        </w:rPr>
        <w:t>)</w:t>
      </w:r>
      <w:proofErr w:type="gramEnd"/>
      <w:r w:rsidRPr="00452BCE">
        <w:rPr>
          <w:rFonts w:ascii="Arial" w:hAnsi="Arial" w:cs="Arial"/>
          <w:szCs w:val="24"/>
        </w:rPr>
        <w:br/>
      </w:r>
      <w:r w:rsidRPr="00527CAE">
        <w:rPr>
          <w:rFonts w:ascii="Arial" w:hAnsi="Arial" w:cs="Arial"/>
          <w:b/>
          <w:szCs w:val="24"/>
        </w:rPr>
        <w:t>3.</w:t>
      </w:r>
      <w:r w:rsidRPr="00452BCE">
        <w:rPr>
          <w:rFonts w:ascii="Arial" w:hAnsi="Arial" w:cs="Arial"/>
          <w:szCs w:val="24"/>
        </w:rPr>
        <w:t xml:space="preserve"> Both.</w:t>
      </w:r>
    </w:p>
    <w:p w:rsidR="00452BCE" w:rsidRPr="00452BCE" w:rsidRDefault="00452BCE" w:rsidP="00E70C96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300" w:lineRule="atLeast"/>
        <w:ind w:left="446" w:hanging="450"/>
        <w:rPr>
          <w:rFonts w:ascii="Arial" w:hAnsi="Arial" w:cs="Arial"/>
          <w:szCs w:val="24"/>
        </w:rPr>
      </w:pPr>
      <w:r w:rsidRPr="00452BCE">
        <w:rPr>
          <w:rFonts w:ascii="Arial" w:hAnsi="Arial" w:cs="Arial"/>
          <w:szCs w:val="24"/>
        </w:rPr>
        <w:t>If we used 10 feet per desk, and we pa</w:t>
      </w:r>
      <w:r w:rsidR="00CC160D">
        <w:rPr>
          <w:rFonts w:ascii="Arial" w:hAnsi="Arial" w:cs="Arial"/>
          <w:szCs w:val="24"/>
        </w:rPr>
        <w:t>id</w:t>
      </w:r>
      <w:r w:rsidRPr="00452BCE">
        <w:rPr>
          <w:rFonts w:ascii="Arial" w:hAnsi="Arial" w:cs="Arial"/>
          <w:szCs w:val="24"/>
        </w:rPr>
        <w:t xml:space="preserve"> $2.50 </w:t>
      </w:r>
      <w:r w:rsidR="00CC160D">
        <w:rPr>
          <w:rFonts w:ascii="Arial" w:hAnsi="Arial" w:cs="Arial"/>
          <w:szCs w:val="24"/>
        </w:rPr>
        <w:t>per foot for the lumber, we had</w:t>
      </w:r>
      <w:r w:rsidRPr="00452BCE">
        <w:rPr>
          <w:rFonts w:ascii="Arial" w:hAnsi="Arial" w:cs="Arial"/>
          <w:szCs w:val="24"/>
        </w:rPr>
        <w:t xml:space="preserve"> an unfavorable </w:t>
      </w:r>
      <w:r w:rsidRPr="00CC160D">
        <w:rPr>
          <w:rFonts w:ascii="Arial" w:hAnsi="Arial" w:cs="Arial"/>
          <w:b/>
          <w:szCs w:val="24"/>
          <w:u w:val="single"/>
        </w:rPr>
        <w:t>materials price variance</w:t>
      </w:r>
      <w:r w:rsidRPr="00CC160D">
        <w:rPr>
          <w:rFonts w:ascii="Arial" w:hAnsi="Arial" w:cs="Arial"/>
          <w:szCs w:val="24"/>
          <w:u w:val="single"/>
        </w:rPr>
        <w:t xml:space="preserve"> of $.50 per foot</w:t>
      </w:r>
      <w:r w:rsidRPr="00452BCE">
        <w:rPr>
          <w:rFonts w:ascii="Arial" w:hAnsi="Arial" w:cs="Arial"/>
          <w:szCs w:val="24"/>
        </w:rPr>
        <w:t>. If we used 50,000 feet of lumber, we have an unfavorable price varian</w:t>
      </w:r>
      <w:bookmarkStart w:id="0" w:name="_GoBack"/>
      <w:bookmarkEnd w:id="0"/>
      <w:r w:rsidRPr="00452BCE">
        <w:rPr>
          <w:rFonts w:ascii="Arial" w:hAnsi="Arial" w:cs="Arial"/>
          <w:szCs w:val="24"/>
        </w:rPr>
        <w:t xml:space="preserve">ce of $25,000.  If we use more (or less) than 10 feet of lumber per desk, we have an unfavorable (or favorable) </w:t>
      </w:r>
      <w:r w:rsidRPr="00CC160D">
        <w:rPr>
          <w:rFonts w:ascii="Arial" w:hAnsi="Arial" w:cs="Arial"/>
          <w:b/>
          <w:szCs w:val="24"/>
          <w:u w:val="single"/>
        </w:rPr>
        <w:t>quantity variance</w:t>
      </w:r>
    </w:p>
    <w:p w:rsidR="003F5AC4" w:rsidRPr="00452BCE" w:rsidRDefault="003F5AC4" w:rsidP="003F5AC4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300" w:lineRule="atLeast"/>
        <w:ind w:left="446" w:hanging="450"/>
        <w:rPr>
          <w:rFonts w:ascii="Arial" w:hAnsi="Arial" w:cs="Arial"/>
          <w:szCs w:val="24"/>
        </w:rPr>
      </w:pPr>
      <w:r w:rsidRPr="002D69BA">
        <w:rPr>
          <w:rFonts w:ascii="Arial" w:hAnsi="Arial" w:cs="Arial"/>
          <w:b/>
          <w:szCs w:val="24"/>
          <w:u w:val="single"/>
        </w:rPr>
        <w:t>The cost of factory labor</w:t>
      </w:r>
      <w:r w:rsidRPr="00452BCE">
        <w:rPr>
          <w:rFonts w:ascii="Arial" w:hAnsi="Arial" w:cs="Arial"/>
          <w:szCs w:val="24"/>
        </w:rPr>
        <w:t xml:space="preserve"> (</w:t>
      </w:r>
      <w:r w:rsidR="002D69BA">
        <w:rPr>
          <w:rFonts w:ascii="Arial" w:hAnsi="Arial" w:cs="Arial"/>
          <w:szCs w:val="24"/>
        </w:rPr>
        <w:t>to cut the lumber and assemble</w:t>
      </w:r>
      <w:r w:rsidRPr="00452BCE">
        <w:rPr>
          <w:rFonts w:ascii="Arial" w:hAnsi="Arial" w:cs="Arial"/>
          <w:szCs w:val="24"/>
        </w:rPr>
        <w:t xml:space="preserve"> the desks) can be analyzed in the same manner, with a standard rate per hour ($15) and a standard amount of labor time devoted to making one desk (2 hours).  That wil</w:t>
      </w:r>
      <w:r w:rsidR="0014391C">
        <w:rPr>
          <w:rFonts w:ascii="Arial" w:hAnsi="Arial" w:cs="Arial"/>
          <w:szCs w:val="24"/>
        </w:rPr>
        <w:t>l yield a standard cost</w:t>
      </w:r>
      <w:r w:rsidRPr="00452BCE">
        <w:rPr>
          <w:rFonts w:ascii="Arial" w:hAnsi="Arial" w:cs="Arial"/>
          <w:szCs w:val="24"/>
        </w:rPr>
        <w:t xml:space="preserve"> for labor of $30 per desk. </w:t>
      </w:r>
      <w:r w:rsidR="00CC160D">
        <w:rPr>
          <w:rFonts w:ascii="Arial" w:hAnsi="Arial" w:cs="Arial"/>
          <w:szCs w:val="24"/>
        </w:rPr>
        <w:br/>
      </w:r>
      <w:r w:rsidRPr="00452BCE">
        <w:rPr>
          <w:rFonts w:ascii="Arial" w:hAnsi="Arial" w:cs="Arial"/>
          <w:szCs w:val="24"/>
        </w:rPr>
        <w:t>If you are spend</w:t>
      </w:r>
      <w:r w:rsidR="00CC160D">
        <w:rPr>
          <w:rFonts w:ascii="Arial" w:hAnsi="Arial" w:cs="Arial"/>
          <w:szCs w:val="24"/>
        </w:rPr>
        <w:t>ing</w:t>
      </w:r>
      <w:r w:rsidRPr="00452BCE">
        <w:rPr>
          <w:rFonts w:ascii="Arial" w:hAnsi="Arial" w:cs="Arial"/>
          <w:szCs w:val="24"/>
        </w:rPr>
        <w:t xml:space="preserve"> more than $30.00 per desk for labor, you are either</w:t>
      </w:r>
      <w:proofErr w:type="gramStart"/>
      <w:r w:rsidRPr="00452BCE">
        <w:rPr>
          <w:rFonts w:ascii="Arial" w:hAnsi="Arial" w:cs="Arial"/>
          <w:szCs w:val="24"/>
        </w:rPr>
        <w:t>:</w:t>
      </w:r>
      <w:proofErr w:type="gramEnd"/>
      <w:r w:rsidRPr="00452BCE">
        <w:rPr>
          <w:rFonts w:ascii="Arial" w:hAnsi="Arial" w:cs="Arial"/>
          <w:szCs w:val="24"/>
        </w:rPr>
        <w:br/>
        <w:t>1. Paying more than $1</w:t>
      </w:r>
      <w:r w:rsidR="0014391C">
        <w:rPr>
          <w:rFonts w:ascii="Arial" w:hAnsi="Arial" w:cs="Arial"/>
          <w:szCs w:val="24"/>
        </w:rPr>
        <w:t>5</w:t>
      </w:r>
      <w:r w:rsidRPr="00452BCE">
        <w:rPr>
          <w:rFonts w:ascii="Arial" w:hAnsi="Arial" w:cs="Arial"/>
          <w:szCs w:val="24"/>
        </w:rPr>
        <w:t>.00 per hour for labor, or</w:t>
      </w:r>
      <w:r w:rsidRPr="00452BCE">
        <w:rPr>
          <w:rFonts w:ascii="Arial" w:hAnsi="Arial" w:cs="Arial"/>
          <w:szCs w:val="24"/>
        </w:rPr>
        <w:tab/>
      </w:r>
      <w:r w:rsidRPr="00452BCE">
        <w:rPr>
          <w:rFonts w:ascii="Arial" w:hAnsi="Arial" w:cs="Arial"/>
          <w:szCs w:val="24"/>
        </w:rPr>
        <w:tab/>
      </w:r>
      <w:r w:rsidRPr="002A6D8C">
        <w:rPr>
          <w:rFonts w:ascii="Arial" w:hAnsi="Arial" w:cs="Arial"/>
          <w:b/>
          <w:szCs w:val="24"/>
        </w:rPr>
        <w:t>(rate variance)</w:t>
      </w:r>
      <w:r w:rsidRPr="00452BCE">
        <w:rPr>
          <w:rFonts w:ascii="Arial" w:hAnsi="Arial" w:cs="Arial"/>
          <w:szCs w:val="24"/>
        </w:rPr>
        <w:br/>
        <w:t>2. Using more than 2 hours of labor per desk, or</w:t>
      </w:r>
      <w:r w:rsidRPr="00452BCE">
        <w:rPr>
          <w:rFonts w:ascii="Arial" w:hAnsi="Arial" w:cs="Arial"/>
          <w:szCs w:val="24"/>
        </w:rPr>
        <w:tab/>
      </w:r>
      <w:r w:rsidRPr="00452BCE">
        <w:rPr>
          <w:rFonts w:ascii="Arial" w:hAnsi="Arial" w:cs="Arial"/>
          <w:szCs w:val="24"/>
        </w:rPr>
        <w:tab/>
      </w:r>
      <w:r w:rsidRPr="002A6D8C">
        <w:rPr>
          <w:rFonts w:ascii="Arial" w:hAnsi="Arial" w:cs="Arial"/>
          <w:b/>
          <w:szCs w:val="24"/>
        </w:rPr>
        <w:t>(efficiency variance</w:t>
      </w:r>
      <w:proofErr w:type="gramStart"/>
      <w:r w:rsidR="002A6D8C" w:rsidRPr="002A6D8C">
        <w:rPr>
          <w:rFonts w:ascii="Arial" w:hAnsi="Arial" w:cs="Arial"/>
          <w:b/>
          <w:szCs w:val="24"/>
        </w:rPr>
        <w:t>)</w:t>
      </w:r>
      <w:proofErr w:type="gramEnd"/>
      <w:r w:rsidRPr="00452BCE">
        <w:rPr>
          <w:rFonts w:ascii="Arial" w:hAnsi="Arial" w:cs="Arial"/>
          <w:szCs w:val="24"/>
        </w:rPr>
        <w:br/>
        <w:t>3. Both.</w:t>
      </w:r>
    </w:p>
    <w:p w:rsidR="009F3979" w:rsidRPr="00452BCE" w:rsidRDefault="003F5AC4" w:rsidP="00E70C96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300" w:lineRule="atLeast"/>
        <w:ind w:left="446" w:hanging="450"/>
        <w:rPr>
          <w:rFonts w:ascii="Arial" w:hAnsi="Arial" w:cs="Arial"/>
          <w:szCs w:val="24"/>
        </w:rPr>
      </w:pPr>
      <w:r w:rsidRPr="00452BCE">
        <w:rPr>
          <w:rFonts w:ascii="Arial" w:hAnsi="Arial" w:cs="Arial"/>
          <w:szCs w:val="24"/>
        </w:rPr>
        <w:t>Overhead is more challenging to analyze, becau</w:t>
      </w:r>
      <w:r w:rsidR="00CC160D">
        <w:rPr>
          <w:rFonts w:ascii="Arial" w:hAnsi="Arial" w:cs="Arial"/>
          <w:szCs w:val="24"/>
        </w:rPr>
        <w:t xml:space="preserve">se </w:t>
      </w:r>
      <w:r w:rsidR="00F00DBB">
        <w:rPr>
          <w:rFonts w:ascii="Arial" w:hAnsi="Arial" w:cs="Arial"/>
          <w:szCs w:val="24"/>
        </w:rPr>
        <w:t xml:space="preserve">it </w:t>
      </w:r>
      <w:r w:rsidR="00CC160D">
        <w:rPr>
          <w:rFonts w:ascii="Arial" w:hAnsi="Arial" w:cs="Arial"/>
          <w:szCs w:val="24"/>
        </w:rPr>
        <w:t>cannot be measured in the manner that we measure</w:t>
      </w:r>
      <w:r w:rsidRPr="00452BCE">
        <w:rPr>
          <w:rFonts w:ascii="Arial" w:hAnsi="Arial" w:cs="Arial"/>
          <w:szCs w:val="24"/>
        </w:rPr>
        <w:t xml:space="preserve"> materials or labor</w:t>
      </w:r>
      <w:r w:rsidR="00F00DBB">
        <w:rPr>
          <w:rFonts w:ascii="Arial" w:hAnsi="Arial" w:cs="Arial"/>
          <w:szCs w:val="24"/>
        </w:rPr>
        <w:t>. We</w:t>
      </w:r>
      <w:r w:rsidRPr="00452BCE">
        <w:rPr>
          <w:rFonts w:ascii="Arial" w:hAnsi="Arial" w:cs="Arial"/>
          <w:szCs w:val="24"/>
        </w:rPr>
        <w:t xml:space="preserve"> can keep time records for labor</w:t>
      </w:r>
      <w:r w:rsidR="00F00DBB">
        <w:rPr>
          <w:rFonts w:ascii="Arial" w:hAnsi="Arial" w:cs="Arial"/>
          <w:szCs w:val="24"/>
        </w:rPr>
        <w:t xml:space="preserve"> (for each job)</w:t>
      </w:r>
      <w:r w:rsidRPr="00452BCE">
        <w:rPr>
          <w:rFonts w:ascii="Arial" w:hAnsi="Arial" w:cs="Arial"/>
          <w:szCs w:val="24"/>
        </w:rPr>
        <w:t xml:space="preserve">, </w:t>
      </w:r>
      <w:r w:rsidR="00F00DBB">
        <w:rPr>
          <w:rFonts w:ascii="Arial" w:hAnsi="Arial" w:cs="Arial"/>
          <w:szCs w:val="24"/>
        </w:rPr>
        <w:t>and materials usage records for materials (for each job)</w:t>
      </w:r>
      <w:r w:rsidRPr="00452BCE">
        <w:rPr>
          <w:rFonts w:ascii="Arial" w:hAnsi="Arial" w:cs="Arial"/>
          <w:szCs w:val="24"/>
        </w:rPr>
        <w:t>.</w:t>
      </w:r>
    </w:p>
    <w:p w:rsidR="003F5AC4" w:rsidRPr="00452BCE" w:rsidRDefault="003F5AC4" w:rsidP="00E70C96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300" w:lineRule="atLeast"/>
        <w:ind w:left="446" w:hanging="450"/>
        <w:rPr>
          <w:rFonts w:ascii="Arial" w:hAnsi="Arial" w:cs="Arial"/>
          <w:szCs w:val="24"/>
        </w:rPr>
      </w:pPr>
      <w:r w:rsidRPr="00F00DBB">
        <w:rPr>
          <w:rFonts w:ascii="Arial" w:hAnsi="Arial" w:cs="Arial"/>
          <w:b/>
          <w:szCs w:val="24"/>
          <w:u w:val="single"/>
        </w:rPr>
        <w:t>Variable factory overhead is a cost of supporting labor.</w:t>
      </w:r>
      <w:r w:rsidRPr="00452BCE">
        <w:rPr>
          <w:rFonts w:ascii="Arial" w:hAnsi="Arial" w:cs="Arial"/>
          <w:szCs w:val="24"/>
        </w:rPr>
        <w:t xml:space="preserve"> It may include power to run the factory machinery, cleanup costs, machine repair costs, temperature control (cooling or heating), etc.  We often use a </w:t>
      </w:r>
      <w:r w:rsidR="000E22AF" w:rsidRPr="00452BCE">
        <w:rPr>
          <w:rFonts w:ascii="Arial" w:hAnsi="Arial" w:cs="Arial"/>
          <w:szCs w:val="24"/>
        </w:rPr>
        <w:t xml:space="preserve">less precise way of allocating variable overhead to specific products. We </w:t>
      </w:r>
      <w:r w:rsidR="00F00DBB">
        <w:rPr>
          <w:rFonts w:ascii="Arial" w:hAnsi="Arial" w:cs="Arial"/>
          <w:szCs w:val="24"/>
        </w:rPr>
        <w:t xml:space="preserve">estimate </w:t>
      </w:r>
      <w:r w:rsidR="00FB0AA3">
        <w:rPr>
          <w:rFonts w:ascii="Arial" w:hAnsi="Arial" w:cs="Arial"/>
          <w:szCs w:val="24"/>
        </w:rPr>
        <w:t>the</w:t>
      </w:r>
      <w:r w:rsidR="000E22AF" w:rsidRPr="00452BCE">
        <w:rPr>
          <w:rFonts w:ascii="Arial" w:hAnsi="Arial" w:cs="Arial"/>
          <w:szCs w:val="24"/>
        </w:rPr>
        <w:t xml:space="preserve"> total </w:t>
      </w:r>
      <w:r w:rsidR="00F00DBB">
        <w:rPr>
          <w:rFonts w:ascii="Arial" w:hAnsi="Arial" w:cs="Arial"/>
          <w:szCs w:val="24"/>
        </w:rPr>
        <w:t xml:space="preserve">amount of </w:t>
      </w:r>
      <w:r w:rsidR="000E22AF" w:rsidRPr="00452BCE">
        <w:rPr>
          <w:rFonts w:ascii="Arial" w:hAnsi="Arial" w:cs="Arial"/>
          <w:szCs w:val="24"/>
        </w:rPr>
        <w:t>overhead</w:t>
      </w:r>
      <w:r w:rsidR="00F00DBB">
        <w:rPr>
          <w:rFonts w:ascii="Arial" w:hAnsi="Arial" w:cs="Arial"/>
          <w:szCs w:val="24"/>
        </w:rPr>
        <w:t xml:space="preserve"> to be incurred</w:t>
      </w:r>
      <w:r w:rsidR="000E22AF" w:rsidRPr="00452BCE">
        <w:rPr>
          <w:rFonts w:ascii="Arial" w:hAnsi="Arial" w:cs="Arial"/>
          <w:szCs w:val="24"/>
        </w:rPr>
        <w:t>, and then assume it is incurred proportionately with the application of labor effort.  If we expect to have</w:t>
      </w:r>
      <w:r w:rsidR="00FB0AA3">
        <w:rPr>
          <w:rFonts w:ascii="Arial" w:hAnsi="Arial" w:cs="Arial"/>
          <w:szCs w:val="24"/>
        </w:rPr>
        <w:t xml:space="preserve"> variable</w:t>
      </w:r>
      <w:r w:rsidR="000E22AF" w:rsidRPr="00452BCE">
        <w:rPr>
          <w:rFonts w:ascii="Arial" w:hAnsi="Arial" w:cs="Arial"/>
          <w:szCs w:val="24"/>
        </w:rPr>
        <w:t xml:space="preserve"> overhead of $80,000, and </w:t>
      </w:r>
      <w:r w:rsidR="00FB0AA3">
        <w:rPr>
          <w:rFonts w:ascii="Arial" w:hAnsi="Arial" w:cs="Arial"/>
          <w:szCs w:val="24"/>
        </w:rPr>
        <w:t xml:space="preserve">plan to </w:t>
      </w:r>
      <w:r w:rsidR="000E22AF" w:rsidRPr="00452BCE">
        <w:rPr>
          <w:rFonts w:ascii="Arial" w:hAnsi="Arial" w:cs="Arial"/>
          <w:szCs w:val="24"/>
        </w:rPr>
        <w:t>work 40,000 hours, we can say that overhead is applied at the rate of $2.00 per labor hour, etc.</w:t>
      </w:r>
    </w:p>
    <w:p w:rsidR="0030165F" w:rsidRPr="00452BCE" w:rsidRDefault="0030165F" w:rsidP="00E70C96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300" w:lineRule="atLeast"/>
        <w:ind w:left="446" w:hanging="450"/>
        <w:rPr>
          <w:rFonts w:ascii="Arial" w:hAnsi="Arial" w:cs="Arial"/>
          <w:szCs w:val="24"/>
        </w:rPr>
      </w:pPr>
      <w:r w:rsidRPr="00452BCE">
        <w:rPr>
          <w:rFonts w:ascii="Arial" w:hAnsi="Arial" w:cs="Arial"/>
          <w:szCs w:val="24"/>
        </w:rPr>
        <w:t xml:space="preserve">Since variable overhead is a support cost </w:t>
      </w:r>
      <w:r w:rsidR="0014391C">
        <w:rPr>
          <w:rFonts w:ascii="Arial" w:hAnsi="Arial" w:cs="Arial"/>
          <w:szCs w:val="24"/>
        </w:rPr>
        <w:t xml:space="preserve">for labor, </w:t>
      </w:r>
      <w:r w:rsidR="00FB0AA3">
        <w:rPr>
          <w:rFonts w:ascii="Arial" w:hAnsi="Arial" w:cs="Arial"/>
          <w:szCs w:val="24"/>
        </w:rPr>
        <w:t xml:space="preserve">if our labor is </w:t>
      </w:r>
      <w:r w:rsidR="0014391C">
        <w:rPr>
          <w:rFonts w:ascii="Arial" w:hAnsi="Arial" w:cs="Arial"/>
          <w:szCs w:val="24"/>
        </w:rPr>
        <w:t xml:space="preserve">being </w:t>
      </w:r>
      <w:r w:rsidR="00FB0AA3">
        <w:rPr>
          <w:rFonts w:ascii="Arial" w:hAnsi="Arial" w:cs="Arial"/>
          <w:szCs w:val="24"/>
        </w:rPr>
        <w:t>used</w:t>
      </w:r>
      <w:r w:rsidRPr="00452BCE">
        <w:rPr>
          <w:rFonts w:ascii="Arial" w:hAnsi="Arial" w:cs="Arial"/>
          <w:szCs w:val="24"/>
        </w:rPr>
        <w:t xml:space="preserve"> inefficient</w:t>
      </w:r>
      <w:r w:rsidR="00FB0AA3">
        <w:rPr>
          <w:rFonts w:ascii="Arial" w:hAnsi="Arial" w:cs="Arial"/>
          <w:szCs w:val="24"/>
        </w:rPr>
        <w:t>ly (</w:t>
      </w:r>
      <w:r w:rsidRPr="00452BCE">
        <w:rPr>
          <w:rFonts w:ascii="Arial" w:hAnsi="Arial" w:cs="Arial"/>
          <w:szCs w:val="24"/>
        </w:rPr>
        <w:t>actual hours worked are more than standard hours</w:t>
      </w:r>
      <w:r w:rsidR="00FB0AA3">
        <w:rPr>
          <w:rFonts w:ascii="Arial" w:hAnsi="Arial" w:cs="Arial"/>
          <w:szCs w:val="24"/>
        </w:rPr>
        <w:t>)</w:t>
      </w:r>
      <w:r w:rsidRPr="00452BCE">
        <w:rPr>
          <w:rFonts w:ascii="Arial" w:hAnsi="Arial" w:cs="Arial"/>
          <w:szCs w:val="24"/>
        </w:rPr>
        <w:t xml:space="preserve">, we were wasting both labor dollars and variable overhead costs.  Inefficient labor </w:t>
      </w:r>
      <w:r w:rsidR="0014391C">
        <w:rPr>
          <w:rFonts w:ascii="Arial" w:hAnsi="Arial" w:cs="Arial"/>
          <w:szCs w:val="24"/>
        </w:rPr>
        <w:t>usage results in</w:t>
      </w:r>
      <w:r w:rsidRPr="00452BCE">
        <w:rPr>
          <w:rFonts w:ascii="Arial" w:hAnsi="Arial" w:cs="Arial"/>
          <w:szCs w:val="24"/>
        </w:rPr>
        <w:t xml:space="preserve"> an unfavora</w:t>
      </w:r>
      <w:r w:rsidR="0014391C">
        <w:rPr>
          <w:rFonts w:ascii="Arial" w:hAnsi="Arial" w:cs="Arial"/>
          <w:szCs w:val="24"/>
        </w:rPr>
        <w:t>ble efficiency variance for</w:t>
      </w:r>
      <w:r w:rsidRPr="00452BCE">
        <w:rPr>
          <w:rFonts w:ascii="Arial" w:hAnsi="Arial" w:cs="Arial"/>
          <w:szCs w:val="24"/>
        </w:rPr>
        <w:t xml:space="preserve"> labor and </w:t>
      </w:r>
      <w:r w:rsidR="00FB0AA3">
        <w:rPr>
          <w:rFonts w:ascii="Arial" w:hAnsi="Arial" w:cs="Arial"/>
          <w:szCs w:val="24"/>
        </w:rPr>
        <w:t xml:space="preserve">an unfavorable </w:t>
      </w:r>
      <w:r w:rsidRPr="00452BCE">
        <w:rPr>
          <w:rFonts w:ascii="Arial" w:hAnsi="Arial" w:cs="Arial"/>
          <w:szCs w:val="24"/>
        </w:rPr>
        <w:t>variable overhead.</w:t>
      </w:r>
      <w:r w:rsidR="00FB0AA3">
        <w:rPr>
          <w:rFonts w:ascii="Arial" w:hAnsi="Arial" w:cs="Arial"/>
          <w:szCs w:val="24"/>
        </w:rPr>
        <w:t xml:space="preserve"> Of course a favorable variance is </w:t>
      </w:r>
      <w:r w:rsidR="0014391C">
        <w:rPr>
          <w:rFonts w:ascii="Arial" w:hAnsi="Arial" w:cs="Arial"/>
          <w:szCs w:val="24"/>
        </w:rPr>
        <w:t xml:space="preserve">the goal, and is </w:t>
      </w:r>
      <w:r w:rsidR="00FB0AA3">
        <w:rPr>
          <w:rFonts w:ascii="Arial" w:hAnsi="Arial" w:cs="Arial"/>
          <w:szCs w:val="24"/>
        </w:rPr>
        <w:t>possible.</w:t>
      </w:r>
    </w:p>
    <w:p w:rsidR="000E22AF" w:rsidRPr="00452BCE" w:rsidRDefault="0030165F" w:rsidP="00E70C96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300" w:lineRule="atLeast"/>
        <w:ind w:left="446" w:hanging="450"/>
        <w:rPr>
          <w:rFonts w:ascii="Arial" w:hAnsi="Arial" w:cs="Arial"/>
          <w:szCs w:val="24"/>
        </w:rPr>
      </w:pPr>
      <w:r w:rsidRPr="00FB0AA3">
        <w:rPr>
          <w:rFonts w:ascii="Arial" w:hAnsi="Arial" w:cs="Arial"/>
          <w:b/>
          <w:szCs w:val="24"/>
          <w:u w:val="single"/>
        </w:rPr>
        <w:t>Fixed overhead is even more difficult to analyze</w:t>
      </w:r>
      <w:r w:rsidRPr="00452BCE">
        <w:rPr>
          <w:rFonts w:ascii="Arial" w:hAnsi="Arial" w:cs="Arial"/>
          <w:szCs w:val="24"/>
        </w:rPr>
        <w:t xml:space="preserve">. If factory rent is $100,000 per period and we work 5,000 hours per period, we will allocate </w:t>
      </w:r>
      <w:r w:rsidRPr="00646083">
        <w:rPr>
          <w:rFonts w:ascii="Arial" w:hAnsi="Arial" w:cs="Arial"/>
          <w:b/>
          <w:szCs w:val="24"/>
          <w:u w:val="single"/>
        </w:rPr>
        <w:t>fixed overhead</w:t>
      </w:r>
      <w:r w:rsidRPr="00452BCE">
        <w:rPr>
          <w:rFonts w:ascii="Arial" w:hAnsi="Arial" w:cs="Arial"/>
          <w:szCs w:val="24"/>
        </w:rPr>
        <w:t xml:space="preserve"> at the r</w:t>
      </w:r>
      <w:r w:rsidR="00646083">
        <w:rPr>
          <w:rFonts w:ascii="Arial" w:hAnsi="Arial" w:cs="Arial"/>
          <w:szCs w:val="24"/>
        </w:rPr>
        <w:t>ate of $20 per hour. If we increase</w:t>
      </w:r>
      <w:r w:rsidRPr="00452BCE">
        <w:rPr>
          <w:rFonts w:ascii="Arial" w:hAnsi="Arial" w:cs="Arial"/>
          <w:szCs w:val="24"/>
        </w:rPr>
        <w:t xml:space="preserve"> our estimate of hours </w:t>
      </w:r>
      <w:r w:rsidR="00FE2617">
        <w:rPr>
          <w:rFonts w:ascii="Arial" w:hAnsi="Arial" w:cs="Arial"/>
          <w:szCs w:val="24"/>
        </w:rPr>
        <w:t xml:space="preserve">to be </w:t>
      </w:r>
      <w:r w:rsidRPr="00452BCE">
        <w:rPr>
          <w:rFonts w:ascii="Arial" w:hAnsi="Arial" w:cs="Arial"/>
          <w:szCs w:val="24"/>
        </w:rPr>
        <w:t>worked to 10,000, the hourly rate goes down to $10 per hour.</w:t>
      </w:r>
    </w:p>
    <w:p w:rsidR="00452BCE" w:rsidRDefault="00452BCE" w:rsidP="00E70C96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300" w:lineRule="atLeast"/>
        <w:ind w:left="446" w:hanging="45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</w:t>
      </w:r>
      <w:r w:rsidR="00ED1C6C">
        <w:rPr>
          <w:rFonts w:ascii="Arial" w:hAnsi="Arial" w:cs="Arial"/>
          <w:szCs w:val="24"/>
        </w:rPr>
        <w:t xml:space="preserve"> will analyze </w:t>
      </w:r>
      <w:r>
        <w:rPr>
          <w:rFonts w:ascii="Arial" w:hAnsi="Arial" w:cs="Arial"/>
          <w:szCs w:val="24"/>
        </w:rPr>
        <w:t>probl</w:t>
      </w:r>
      <w:r w:rsidR="00FE2617">
        <w:rPr>
          <w:rFonts w:ascii="Arial" w:hAnsi="Arial" w:cs="Arial"/>
          <w:szCs w:val="24"/>
        </w:rPr>
        <w:t xml:space="preserve">ems, compute the variances, and </w:t>
      </w:r>
      <w:r>
        <w:rPr>
          <w:rFonts w:ascii="Arial" w:hAnsi="Arial" w:cs="Arial"/>
          <w:szCs w:val="24"/>
        </w:rPr>
        <w:t>discuss the</w:t>
      </w:r>
      <w:r w:rsidR="00FE2617">
        <w:rPr>
          <w:rFonts w:ascii="Arial" w:hAnsi="Arial" w:cs="Arial"/>
          <w:szCs w:val="24"/>
        </w:rPr>
        <w:t xml:space="preserve"> meaning of those variances. We will</w:t>
      </w:r>
      <w:r>
        <w:rPr>
          <w:rFonts w:ascii="Arial" w:hAnsi="Arial" w:cs="Arial"/>
          <w:szCs w:val="24"/>
        </w:rPr>
        <w:t xml:space="preserve"> talk about how to </w:t>
      </w:r>
      <w:r w:rsidR="00FE2617">
        <w:rPr>
          <w:rFonts w:ascii="Arial" w:hAnsi="Arial" w:cs="Arial"/>
          <w:szCs w:val="24"/>
        </w:rPr>
        <w:t xml:space="preserve">realize favorable variances and </w:t>
      </w:r>
      <w:r>
        <w:rPr>
          <w:rFonts w:ascii="Arial" w:hAnsi="Arial" w:cs="Arial"/>
          <w:szCs w:val="24"/>
        </w:rPr>
        <w:t>avoid unfavorable variances.</w:t>
      </w:r>
    </w:p>
    <w:p w:rsidR="00452BCE" w:rsidRPr="00452BCE" w:rsidRDefault="00452BCE" w:rsidP="00E70C96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300" w:lineRule="atLeast"/>
        <w:ind w:left="446" w:hanging="450"/>
        <w:rPr>
          <w:rFonts w:ascii="Arial" w:hAnsi="Arial" w:cs="Arial"/>
          <w:szCs w:val="24"/>
        </w:rPr>
      </w:pPr>
      <w:r w:rsidRPr="00527CAE">
        <w:rPr>
          <w:rFonts w:ascii="Arial" w:hAnsi="Arial" w:cs="Arial"/>
          <w:b/>
          <w:szCs w:val="24"/>
          <w:u w:val="single"/>
        </w:rPr>
        <w:t>Most Important</w:t>
      </w:r>
      <w:r>
        <w:rPr>
          <w:rFonts w:ascii="Arial" w:hAnsi="Arial" w:cs="Arial"/>
          <w:szCs w:val="24"/>
        </w:rPr>
        <w:t xml:space="preserve"> – we will focus on </w:t>
      </w:r>
      <w:r w:rsidR="009C3C8A">
        <w:rPr>
          <w:rFonts w:ascii="Arial" w:hAnsi="Arial" w:cs="Arial"/>
          <w:szCs w:val="24"/>
        </w:rPr>
        <w:t>how to identify ways to reduce costs and waste, compete more effectively in the market, and increase profitability of the company.</w:t>
      </w:r>
    </w:p>
    <w:sectPr w:rsidR="00452BCE" w:rsidRPr="00452BCE" w:rsidSect="004B53D2">
      <w:headerReference w:type="default" r:id="rId8"/>
      <w:pgSz w:w="12240" w:h="15840" w:code="1"/>
      <w:pgMar w:top="1296" w:right="1008" w:bottom="720" w:left="1152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1A" w:rsidRDefault="0096721A" w:rsidP="00D071E0">
      <w:pPr>
        <w:spacing w:after="0" w:line="240" w:lineRule="auto"/>
      </w:pPr>
      <w:r>
        <w:separator/>
      </w:r>
    </w:p>
  </w:endnote>
  <w:endnote w:type="continuationSeparator" w:id="0">
    <w:p w:rsidR="0096721A" w:rsidRDefault="0096721A" w:rsidP="00D0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1A" w:rsidRDefault="0096721A" w:rsidP="00D071E0">
      <w:pPr>
        <w:spacing w:after="0" w:line="240" w:lineRule="auto"/>
      </w:pPr>
      <w:r>
        <w:separator/>
      </w:r>
    </w:p>
  </w:footnote>
  <w:footnote w:type="continuationSeparator" w:id="0">
    <w:p w:rsidR="0096721A" w:rsidRDefault="0096721A" w:rsidP="00D0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D2" w:rsidRDefault="005A7F36" w:rsidP="004B53D2">
    <w:pPr>
      <w:pStyle w:val="Header"/>
      <w:pBdr>
        <w:bottom w:val="single" w:sz="48" w:space="1" w:color="auto"/>
      </w:pBdr>
    </w:pPr>
    <w:r>
      <w:fldChar w:fldCharType="begin"/>
    </w:r>
    <w:r>
      <w:instrText xml:space="preserve"> FILENAME   \* MERGEFORMAT </w:instrText>
    </w:r>
    <w:r>
      <w:fldChar w:fldCharType="separate"/>
    </w:r>
    <w:r w:rsidR="00ED1C6C">
      <w:rPr>
        <w:noProof/>
      </w:rPr>
      <w:t>MBA-12-Chp-10-0-Notes-from-Instructor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5CDB"/>
    <w:multiLevelType w:val="hybridMultilevel"/>
    <w:tmpl w:val="84A29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F2991"/>
    <w:multiLevelType w:val="singleLevel"/>
    <w:tmpl w:val="37D2D1C6"/>
    <w:lvl w:ilvl="0">
      <w:start w:val="1"/>
      <w:numFmt w:val="decimal"/>
      <w:lvlText w:val="%1."/>
      <w:legacy w:legacy="1" w:legacySpace="0" w:legacyIndent="360"/>
      <w:lvlJc w:val="left"/>
      <w:pPr>
        <w:ind w:left="450" w:hanging="360"/>
      </w:pPr>
    </w:lvl>
  </w:abstractNum>
  <w:abstractNum w:abstractNumId="2">
    <w:nsid w:val="1E166744"/>
    <w:multiLevelType w:val="hybridMultilevel"/>
    <w:tmpl w:val="F11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40FB7"/>
    <w:multiLevelType w:val="hybridMultilevel"/>
    <w:tmpl w:val="169EEF76"/>
    <w:lvl w:ilvl="0" w:tplc="2348E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44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E9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62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25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BE7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C7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41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A2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2C5D1C"/>
    <w:multiLevelType w:val="singleLevel"/>
    <w:tmpl w:val="37D2D1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ABA23B1"/>
    <w:multiLevelType w:val="hybridMultilevel"/>
    <w:tmpl w:val="D0F04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13E07"/>
    <w:multiLevelType w:val="hybridMultilevel"/>
    <w:tmpl w:val="97CC1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D211D"/>
    <w:multiLevelType w:val="hybridMultilevel"/>
    <w:tmpl w:val="FCFCF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A57DA"/>
    <w:multiLevelType w:val="hybridMultilevel"/>
    <w:tmpl w:val="8744A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977A1"/>
    <w:multiLevelType w:val="singleLevel"/>
    <w:tmpl w:val="37D2D1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51A61806"/>
    <w:multiLevelType w:val="hybridMultilevel"/>
    <w:tmpl w:val="9E76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E7870"/>
    <w:multiLevelType w:val="hybridMultilevel"/>
    <w:tmpl w:val="3174A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83669"/>
    <w:multiLevelType w:val="hybridMultilevel"/>
    <w:tmpl w:val="3998E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491A"/>
    <w:multiLevelType w:val="hybridMultilevel"/>
    <w:tmpl w:val="4E5EF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73"/>
    <w:rsid w:val="00004063"/>
    <w:rsid w:val="00026529"/>
    <w:rsid w:val="000931E3"/>
    <w:rsid w:val="000B5276"/>
    <w:rsid w:val="000E22AF"/>
    <w:rsid w:val="000F1673"/>
    <w:rsid w:val="0011353C"/>
    <w:rsid w:val="00130429"/>
    <w:rsid w:val="0014391C"/>
    <w:rsid w:val="00147ED0"/>
    <w:rsid w:val="001526B8"/>
    <w:rsid w:val="00197B57"/>
    <w:rsid w:val="001A155D"/>
    <w:rsid w:val="001D5F0E"/>
    <w:rsid w:val="002223ED"/>
    <w:rsid w:val="00223487"/>
    <w:rsid w:val="00223827"/>
    <w:rsid w:val="00230516"/>
    <w:rsid w:val="00231557"/>
    <w:rsid w:val="00280BDB"/>
    <w:rsid w:val="002A6D8C"/>
    <w:rsid w:val="002D6428"/>
    <w:rsid w:val="002D69BA"/>
    <w:rsid w:val="002D7528"/>
    <w:rsid w:val="002E2726"/>
    <w:rsid w:val="002F43EF"/>
    <w:rsid w:val="0030165F"/>
    <w:rsid w:val="003017FC"/>
    <w:rsid w:val="0032148E"/>
    <w:rsid w:val="0033348C"/>
    <w:rsid w:val="003549C9"/>
    <w:rsid w:val="00384AA8"/>
    <w:rsid w:val="003A2BBF"/>
    <w:rsid w:val="003B6379"/>
    <w:rsid w:val="003C1ECD"/>
    <w:rsid w:val="003F5AC4"/>
    <w:rsid w:val="0040230E"/>
    <w:rsid w:val="00425AF1"/>
    <w:rsid w:val="00452BCE"/>
    <w:rsid w:val="00473679"/>
    <w:rsid w:val="00477A34"/>
    <w:rsid w:val="004A3581"/>
    <w:rsid w:val="004A3736"/>
    <w:rsid w:val="004B2289"/>
    <w:rsid w:val="004B2583"/>
    <w:rsid w:val="004B53D2"/>
    <w:rsid w:val="004B6782"/>
    <w:rsid w:val="004E1F00"/>
    <w:rsid w:val="004F0616"/>
    <w:rsid w:val="0051027B"/>
    <w:rsid w:val="00524DBE"/>
    <w:rsid w:val="00527CAE"/>
    <w:rsid w:val="0055038D"/>
    <w:rsid w:val="00553D5B"/>
    <w:rsid w:val="00587A95"/>
    <w:rsid w:val="005956DC"/>
    <w:rsid w:val="005A7F36"/>
    <w:rsid w:val="005B5174"/>
    <w:rsid w:val="005D087D"/>
    <w:rsid w:val="005E6676"/>
    <w:rsid w:val="00616F92"/>
    <w:rsid w:val="00625BCE"/>
    <w:rsid w:val="00632BD1"/>
    <w:rsid w:val="00646083"/>
    <w:rsid w:val="00672522"/>
    <w:rsid w:val="00685CF9"/>
    <w:rsid w:val="006922E8"/>
    <w:rsid w:val="006D5CB2"/>
    <w:rsid w:val="006F3156"/>
    <w:rsid w:val="00723B3F"/>
    <w:rsid w:val="00730957"/>
    <w:rsid w:val="00745A76"/>
    <w:rsid w:val="0078276A"/>
    <w:rsid w:val="007D35C9"/>
    <w:rsid w:val="00871CB8"/>
    <w:rsid w:val="0087783A"/>
    <w:rsid w:val="008B40F3"/>
    <w:rsid w:val="0090010A"/>
    <w:rsid w:val="00903DE0"/>
    <w:rsid w:val="00953645"/>
    <w:rsid w:val="0096721A"/>
    <w:rsid w:val="009A625C"/>
    <w:rsid w:val="009A7308"/>
    <w:rsid w:val="009C3C8A"/>
    <w:rsid w:val="009C4F39"/>
    <w:rsid w:val="009C6CEB"/>
    <w:rsid w:val="009F3979"/>
    <w:rsid w:val="00A75E10"/>
    <w:rsid w:val="00A8785B"/>
    <w:rsid w:val="00A95511"/>
    <w:rsid w:val="00AB7444"/>
    <w:rsid w:val="00B033EC"/>
    <w:rsid w:val="00B62B0C"/>
    <w:rsid w:val="00B82F27"/>
    <w:rsid w:val="00B954C4"/>
    <w:rsid w:val="00BB48A2"/>
    <w:rsid w:val="00BB6CC2"/>
    <w:rsid w:val="00C07839"/>
    <w:rsid w:val="00C17529"/>
    <w:rsid w:val="00C176B6"/>
    <w:rsid w:val="00C24DFA"/>
    <w:rsid w:val="00C63E07"/>
    <w:rsid w:val="00C725BB"/>
    <w:rsid w:val="00C76E18"/>
    <w:rsid w:val="00CA260D"/>
    <w:rsid w:val="00CB1895"/>
    <w:rsid w:val="00CC160D"/>
    <w:rsid w:val="00CC2D5F"/>
    <w:rsid w:val="00CD04C5"/>
    <w:rsid w:val="00CE471E"/>
    <w:rsid w:val="00D04B97"/>
    <w:rsid w:val="00D071E0"/>
    <w:rsid w:val="00D20478"/>
    <w:rsid w:val="00D50E9C"/>
    <w:rsid w:val="00D6577F"/>
    <w:rsid w:val="00D95F83"/>
    <w:rsid w:val="00DB79A7"/>
    <w:rsid w:val="00DB7E65"/>
    <w:rsid w:val="00DD573A"/>
    <w:rsid w:val="00DF030F"/>
    <w:rsid w:val="00E0698E"/>
    <w:rsid w:val="00E40C9C"/>
    <w:rsid w:val="00E673FA"/>
    <w:rsid w:val="00E70C96"/>
    <w:rsid w:val="00EC3F97"/>
    <w:rsid w:val="00ED1C6C"/>
    <w:rsid w:val="00F00DBB"/>
    <w:rsid w:val="00F201A5"/>
    <w:rsid w:val="00F2657F"/>
    <w:rsid w:val="00F35F41"/>
    <w:rsid w:val="00F469DD"/>
    <w:rsid w:val="00F57EC6"/>
    <w:rsid w:val="00F81FD6"/>
    <w:rsid w:val="00F95BD1"/>
    <w:rsid w:val="00FB0AA3"/>
    <w:rsid w:val="00FE2617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6C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1E0"/>
  </w:style>
  <w:style w:type="paragraph" w:styleId="Footer">
    <w:name w:val="footer"/>
    <w:basedOn w:val="Normal"/>
    <w:link w:val="FooterChar"/>
    <w:uiPriority w:val="99"/>
    <w:unhideWhenUsed/>
    <w:rsid w:val="00D07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1E0"/>
  </w:style>
  <w:style w:type="table" w:styleId="TableGrid">
    <w:name w:val="Table Grid"/>
    <w:basedOn w:val="TableNormal"/>
    <w:uiPriority w:val="59"/>
    <w:rsid w:val="00E7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6C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1E0"/>
  </w:style>
  <w:style w:type="paragraph" w:styleId="Footer">
    <w:name w:val="footer"/>
    <w:basedOn w:val="Normal"/>
    <w:link w:val="FooterChar"/>
    <w:uiPriority w:val="99"/>
    <w:unhideWhenUsed/>
    <w:rsid w:val="00D07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1E0"/>
  </w:style>
  <w:style w:type="table" w:styleId="TableGrid">
    <w:name w:val="Table Grid"/>
    <w:basedOn w:val="TableNormal"/>
    <w:uiPriority w:val="59"/>
    <w:rsid w:val="00E7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99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8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67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HowardGodfrey</dc:creator>
  <cp:lastModifiedBy>Godfrey, Howard</cp:lastModifiedBy>
  <cp:revision>2</cp:revision>
  <cp:lastPrinted>2012-08-03T01:28:00Z</cp:lastPrinted>
  <dcterms:created xsi:type="dcterms:W3CDTF">2013-03-22T16:55:00Z</dcterms:created>
  <dcterms:modified xsi:type="dcterms:W3CDTF">2013-03-22T16:55:00Z</dcterms:modified>
</cp:coreProperties>
</file>