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09" w:rsidRDefault="00ED4B8B" w:rsidP="00656F74">
      <w:pPr>
        <w:keepNext/>
        <w:keepLines/>
        <w:widowControl w:val="0"/>
        <w:autoSpaceDE w:val="0"/>
        <w:autoSpaceDN w:val="0"/>
        <w:adjustRightInd w:val="0"/>
        <w:spacing w:line="380" w:lineRule="atLeast"/>
        <w:rPr>
          <w:b/>
          <w:color w:val="000000"/>
          <w:sz w:val="36"/>
        </w:rPr>
      </w:pPr>
      <w:r w:rsidRPr="00413B1F">
        <w:rPr>
          <w:b/>
          <w:color w:val="000000"/>
          <w:sz w:val="36"/>
        </w:rPr>
        <w:t>The Litton Company</w:t>
      </w:r>
    </w:p>
    <w:p w:rsidR="00ED4B8B" w:rsidRPr="00413B1F" w:rsidRDefault="00AB7509" w:rsidP="00AB7509">
      <w:pPr>
        <w:keepNext/>
        <w:keepLines/>
        <w:widowControl w:val="0"/>
        <w:autoSpaceDE w:val="0"/>
        <w:autoSpaceDN w:val="0"/>
        <w:adjustRightInd w:val="0"/>
        <w:spacing w:before="120" w:line="380" w:lineRule="atLeast"/>
        <w:rPr>
          <w:color w:val="000000"/>
          <w:sz w:val="28"/>
        </w:rPr>
      </w:pPr>
      <w:r w:rsidRPr="00AB7509">
        <w:rPr>
          <w:b/>
          <w:color w:val="000000"/>
          <w:sz w:val="28"/>
        </w:rPr>
        <w:t>The Litton Company has established standards as follows.</w:t>
      </w:r>
      <w:r w:rsidRPr="00AB7509">
        <w:rPr>
          <w:b/>
          <w:color w:val="000000"/>
          <w:sz w:val="28"/>
        </w:rPr>
        <w:br/>
      </w:r>
      <w:r w:rsidR="00ED4B8B" w:rsidRPr="00413B1F">
        <w:rPr>
          <w:color w:val="000000"/>
          <w:sz w:val="28"/>
        </w:rPr>
        <w:t>Direct material: 3 pounds per unit @ $4 per pound = $12 per unit</w:t>
      </w:r>
      <w:r w:rsidR="00ED4B8B" w:rsidRPr="00413B1F">
        <w:rPr>
          <w:color w:val="000000"/>
          <w:sz w:val="28"/>
        </w:rPr>
        <w:br/>
        <w:t>Direct labor: 2 hours per unit @ $8 per hour = $16 per unit</w:t>
      </w:r>
      <w:r w:rsidR="00ED4B8B" w:rsidRPr="00413B1F">
        <w:rPr>
          <w:color w:val="000000"/>
          <w:sz w:val="28"/>
        </w:rPr>
        <w:br/>
        <w:t>Variable manufacturing overhead: 2 hours per un</w:t>
      </w:r>
      <w:r w:rsidR="00ED4B8B" w:rsidRPr="00413B1F">
        <w:rPr>
          <w:color w:val="000000"/>
          <w:sz w:val="28"/>
        </w:rPr>
        <w:t>it @ $5 per hour = $10 per unit</w:t>
      </w:r>
    </w:p>
    <w:p w:rsidR="00ED4B8B" w:rsidRPr="00413B1F" w:rsidRDefault="00ED4B8B" w:rsidP="00656F74">
      <w:pPr>
        <w:keepNext/>
        <w:keepLines/>
        <w:widowControl w:val="0"/>
        <w:autoSpaceDE w:val="0"/>
        <w:autoSpaceDN w:val="0"/>
        <w:adjustRightInd w:val="0"/>
        <w:spacing w:before="120" w:after="120" w:line="380" w:lineRule="atLeast"/>
        <w:rPr>
          <w:color w:val="000000"/>
          <w:sz w:val="28"/>
        </w:rPr>
      </w:pPr>
      <w:r w:rsidRPr="00413B1F">
        <w:rPr>
          <w:color w:val="000000"/>
          <w:sz w:val="28"/>
        </w:rPr>
        <w:t xml:space="preserve">Actual production figures for the past year are given below. </w:t>
      </w:r>
      <w:r w:rsidR="00413B1F" w:rsidRPr="00413B1F">
        <w:rPr>
          <w:color w:val="000000"/>
          <w:sz w:val="28"/>
        </w:rPr>
        <w:br/>
      </w:r>
      <w:r w:rsidRPr="00413B1F">
        <w:rPr>
          <w:color w:val="000000"/>
          <w:sz w:val="28"/>
        </w:rPr>
        <w:t>The company records the materials price variance when materials are purchased. </w:t>
      </w:r>
      <w:r w:rsidR="00AB7509">
        <w:rPr>
          <w:color w:val="000000"/>
          <w:sz w:val="28"/>
        </w:rPr>
        <w:br/>
        <w:t>The company does not have beginning or ending inventory of direct materials.</w:t>
      </w:r>
    </w:p>
    <w:tbl>
      <w:tblPr>
        <w:tblStyle w:val="TableGrid"/>
        <w:tblW w:w="0" w:type="auto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60"/>
        <w:gridCol w:w="1119"/>
        <w:gridCol w:w="1041"/>
      </w:tblGrid>
      <w:tr w:rsidR="00ED4B8B" w:rsidRPr="00413B1F" w:rsidTr="00413B1F">
        <w:tc>
          <w:tcPr>
            <w:tcW w:w="5760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Units produced</w:t>
            </w:r>
          </w:p>
        </w:tc>
        <w:tc>
          <w:tcPr>
            <w:tcW w:w="1119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600</w:t>
            </w:r>
          </w:p>
        </w:tc>
        <w:tc>
          <w:tcPr>
            <w:tcW w:w="1041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Units</w:t>
            </w:r>
          </w:p>
        </w:tc>
      </w:tr>
      <w:tr w:rsidR="00ED4B8B" w:rsidRPr="00413B1F" w:rsidTr="00413B1F">
        <w:tc>
          <w:tcPr>
            <w:tcW w:w="5760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Direct materials used</w:t>
            </w:r>
          </w:p>
        </w:tc>
        <w:tc>
          <w:tcPr>
            <w:tcW w:w="1119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2,000</w:t>
            </w:r>
          </w:p>
        </w:tc>
        <w:tc>
          <w:tcPr>
            <w:tcW w:w="1041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Pounds</w:t>
            </w:r>
          </w:p>
        </w:tc>
      </w:tr>
      <w:tr w:rsidR="00ED4B8B" w:rsidRPr="00413B1F" w:rsidTr="00413B1F">
        <w:tc>
          <w:tcPr>
            <w:tcW w:w="5760" w:type="dxa"/>
          </w:tcPr>
          <w:p w:rsidR="00ED4B8B" w:rsidRPr="00413B1F" w:rsidRDefault="00D87C00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Direct materials purchased (2</w:t>
            </w:r>
            <w:r w:rsidR="00ED4B8B" w:rsidRPr="00413B1F">
              <w:rPr>
                <w:color w:val="000000"/>
                <w:sz w:val="28"/>
              </w:rPr>
              <w:t>,000 pounds)</w:t>
            </w:r>
          </w:p>
        </w:tc>
        <w:tc>
          <w:tcPr>
            <w:tcW w:w="1119" w:type="dxa"/>
          </w:tcPr>
          <w:p w:rsidR="00ED4B8B" w:rsidRPr="00413B1F" w:rsidRDefault="00413B1F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$7,6</w:t>
            </w:r>
            <w:r w:rsidR="00ED4B8B" w:rsidRPr="00413B1F">
              <w:rPr>
                <w:color w:val="000000"/>
                <w:sz w:val="28"/>
              </w:rPr>
              <w:t>00</w:t>
            </w:r>
          </w:p>
        </w:tc>
        <w:tc>
          <w:tcPr>
            <w:tcW w:w="1041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</w:p>
        </w:tc>
      </w:tr>
      <w:tr w:rsidR="00ED4B8B" w:rsidRPr="00413B1F" w:rsidTr="00413B1F">
        <w:tc>
          <w:tcPr>
            <w:tcW w:w="5760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Direct labor cost (1,100 hours)</w:t>
            </w:r>
          </w:p>
        </w:tc>
        <w:tc>
          <w:tcPr>
            <w:tcW w:w="1119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$9,240</w:t>
            </w:r>
          </w:p>
        </w:tc>
        <w:tc>
          <w:tcPr>
            <w:tcW w:w="1041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</w:p>
        </w:tc>
      </w:tr>
      <w:tr w:rsidR="00ED4B8B" w:rsidRPr="00413B1F" w:rsidTr="00413B1F">
        <w:tc>
          <w:tcPr>
            <w:tcW w:w="5760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Variable manufacturing overhead cost incurred</w:t>
            </w:r>
          </w:p>
        </w:tc>
        <w:tc>
          <w:tcPr>
            <w:tcW w:w="1119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jc w:val="right"/>
              <w:rPr>
                <w:color w:val="000000"/>
                <w:sz w:val="28"/>
              </w:rPr>
            </w:pPr>
            <w:r w:rsidRPr="00413B1F">
              <w:rPr>
                <w:color w:val="000000"/>
                <w:sz w:val="28"/>
              </w:rPr>
              <w:t>$5,720</w:t>
            </w:r>
          </w:p>
        </w:tc>
        <w:tc>
          <w:tcPr>
            <w:tcW w:w="1041" w:type="dxa"/>
          </w:tcPr>
          <w:p w:rsidR="00ED4B8B" w:rsidRPr="00413B1F" w:rsidRDefault="00ED4B8B" w:rsidP="00656F74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80" w:lineRule="atLeast"/>
              <w:rPr>
                <w:color w:val="000000"/>
                <w:sz w:val="28"/>
              </w:rPr>
            </w:pPr>
          </w:p>
        </w:tc>
      </w:tr>
    </w:tbl>
    <w:p w:rsidR="00ED4B8B" w:rsidRPr="00413B1F" w:rsidRDefault="00ED4B8B" w:rsidP="00AB7509">
      <w:pPr>
        <w:keepNext/>
        <w:keepLines/>
        <w:widowControl w:val="0"/>
        <w:autoSpaceDE w:val="0"/>
        <w:autoSpaceDN w:val="0"/>
        <w:adjustRightInd w:val="0"/>
        <w:spacing w:before="120" w:line="380" w:lineRule="atLeast"/>
        <w:rPr>
          <w:color w:val="000000"/>
          <w:sz w:val="28"/>
        </w:rPr>
      </w:pPr>
      <w:r w:rsidRPr="00413B1F">
        <w:rPr>
          <w:color w:val="000000"/>
          <w:sz w:val="28"/>
        </w:rPr>
        <w:t>The company applies variable manufacturing overhead to products on the basis of standard direct labor-hours.</w:t>
      </w:r>
      <w:r w:rsidRPr="00413B1F">
        <w:rPr>
          <w:color w:val="000000"/>
          <w:sz w:val="28"/>
        </w:rPr>
        <w:t xml:space="preserve"> </w:t>
      </w:r>
    </w:p>
    <w:p w:rsidR="00ED4B8B" w:rsidRPr="00413B1F" w:rsidRDefault="00413B1F" w:rsidP="00656F74">
      <w:pPr>
        <w:keepNext/>
        <w:keepLines/>
        <w:widowControl w:val="0"/>
        <w:autoSpaceDE w:val="0"/>
        <w:autoSpaceDN w:val="0"/>
        <w:adjustRightInd w:val="0"/>
        <w:spacing w:before="319" w:after="319" w:line="380" w:lineRule="atLeast"/>
        <w:rPr>
          <w:color w:val="000000" w:themeColor="text1"/>
          <w:sz w:val="28"/>
        </w:rPr>
      </w:pPr>
      <w:r w:rsidRPr="00413B1F">
        <w:rPr>
          <w:color w:val="000000"/>
          <w:sz w:val="28"/>
        </w:rPr>
        <w:t>1</w:t>
      </w:r>
      <w:r w:rsidR="00ED4B8B" w:rsidRPr="00413B1F">
        <w:rPr>
          <w:color w:val="000000"/>
          <w:sz w:val="28"/>
        </w:rPr>
        <w:t>. The materials price variance is: </w:t>
      </w:r>
      <w:r w:rsidR="00ED4B8B" w:rsidRPr="00413B1F">
        <w:rPr>
          <w:color w:val="000000"/>
          <w:sz w:val="28"/>
        </w:rPr>
        <w:br/>
      </w:r>
      <w:r w:rsidR="00ED4B8B" w:rsidRPr="00413B1F">
        <w:rPr>
          <w:color w:val="000000" w:themeColor="text1"/>
          <w:sz w:val="28"/>
        </w:rPr>
        <w:t xml:space="preserve">A. $400 U    </w:t>
      </w:r>
      <w:r>
        <w:rPr>
          <w:color w:val="000000" w:themeColor="text1"/>
          <w:sz w:val="28"/>
        </w:rPr>
        <w:t xml:space="preserve">   </w:t>
      </w:r>
      <w:r w:rsidR="00ED4B8B" w:rsidRPr="00413B1F">
        <w:rPr>
          <w:color w:val="000000" w:themeColor="text1"/>
          <w:sz w:val="28"/>
        </w:rPr>
        <w:t xml:space="preserve"> B. $400 F   </w:t>
      </w:r>
      <w:r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 xml:space="preserve"> </w:t>
      </w:r>
      <w:r w:rsidR="00AF47D9">
        <w:rPr>
          <w:color w:val="000000" w:themeColor="text1"/>
          <w:sz w:val="28"/>
        </w:rPr>
        <w:t xml:space="preserve">  </w:t>
      </w:r>
      <w:r w:rsidR="00ED4B8B" w:rsidRPr="00413B1F">
        <w:rPr>
          <w:bCs/>
          <w:color w:val="000000" w:themeColor="text1"/>
          <w:sz w:val="28"/>
        </w:rPr>
        <w:t>C.</w:t>
      </w:r>
      <w:r w:rsidR="00ED4B8B" w:rsidRPr="00413B1F">
        <w:rPr>
          <w:color w:val="000000" w:themeColor="text1"/>
          <w:sz w:val="28"/>
        </w:rPr>
        <w:t xml:space="preserve"> $600 F    </w:t>
      </w:r>
      <w:r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 xml:space="preserve"> D. $600 U</w:t>
      </w:r>
    </w:p>
    <w:p w:rsidR="00ED4B8B" w:rsidRPr="00413B1F" w:rsidRDefault="00413B1F" w:rsidP="00656F74">
      <w:pPr>
        <w:keepNext/>
        <w:keepLines/>
        <w:widowControl w:val="0"/>
        <w:autoSpaceDE w:val="0"/>
        <w:autoSpaceDN w:val="0"/>
        <w:adjustRightInd w:val="0"/>
        <w:spacing w:line="380" w:lineRule="atLeast"/>
        <w:rPr>
          <w:color w:val="000000" w:themeColor="text1"/>
          <w:sz w:val="28"/>
        </w:rPr>
      </w:pPr>
      <w:r w:rsidRPr="00413B1F">
        <w:rPr>
          <w:color w:val="000000"/>
          <w:sz w:val="28"/>
        </w:rPr>
        <w:t>2</w:t>
      </w:r>
      <w:r w:rsidR="00ED4B8B" w:rsidRPr="00413B1F">
        <w:rPr>
          <w:color w:val="000000"/>
          <w:sz w:val="28"/>
        </w:rPr>
        <w:t>. The materials quantity variance is: </w:t>
      </w:r>
      <w:r w:rsidR="00ED4B8B" w:rsidRPr="00413B1F">
        <w:rPr>
          <w:color w:val="000000"/>
          <w:sz w:val="28"/>
        </w:rPr>
        <w:br/>
      </w:r>
      <w:r w:rsidR="00ED4B8B" w:rsidRPr="00413B1F">
        <w:rPr>
          <w:color w:val="000000" w:themeColor="text1"/>
          <w:sz w:val="28"/>
        </w:rPr>
        <w:t xml:space="preserve">A. $800 U    </w:t>
      </w:r>
      <w:r>
        <w:rPr>
          <w:color w:val="000000" w:themeColor="text1"/>
          <w:sz w:val="28"/>
        </w:rPr>
        <w:t xml:space="preserve">   </w:t>
      </w:r>
      <w:r w:rsidR="00ED4B8B" w:rsidRPr="00413B1F">
        <w:rPr>
          <w:color w:val="000000" w:themeColor="text1"/>
          <w:sz w:val="28"/>
        </w:rPr>
        <w:t xml:space="preserve">B. $4,000 U   </w:t>
      </w:r>
      <w:r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 xml:space="preserve"> C. $760 U   </w:t>
      </w:r>
      <w:r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 xml:space="preserve"> D. $760 F</w:t>
      </w:r>
    </w:p>
    <w:p w:rsidR="00413B1F" w:rsidRPr="00413B1F" w:rsidRDefault="00413B1F" w:rsidP="00656F74">
      <w:pPr>
        <w:keepNext/>
        <w:keepLines/>
        <w:widowControl w:val="0"/>
        <w:autoSpaceDE w:val="0"/>
        <w:autoSpaceDN w:val="0"/>
        <w:adjustRightInd w:val="0"/>
        <w:spacing w:line="380" w:lineRule="atLeast"/>
        <w:rPr>
          <w:color w:val="000000"/>
          <w:sz w:val="20"/>
          <w:szCs w:val="18"/>
        </w:rPr>
      </w:pPr>
    </w:p>
    <w:p w:rsidR="00ED4B8B" w:rsidRPr="00413B1F" w:rsidRDefault="00413B1F" w:rsidP="00656F74">
      <w:pPr>
        <w:keepNext/>
        <w:keepLines/>
        <w:widowControl w:val="0"/>
        <w:autoSpaceDE w:val="0"/>
        <w:autoSpaceDN w:val="0"/>
        <w:adjustRightInd w:val="0"/>
        <w:spacing w:line="380" w:lineRule="atLeast"/>
        <w:rPr>
          <w:color w:val="000000" w:themeColor="text1"/>
          <w:sz w:val="28"/>
        </w:rPr>
      </w:pPr>
      <w:r w:rsidRPr="00413B1F">
        <w:rPr>
          <w:color w:val="000000"/>
          <w:sz w:val="28"/>
        </w:rPr>
        <w:t>3</w:t>
      </w:r>
      <w:r w:rsidR="00ED4B8B" w:rsidRPr="00413B1F">
        <w:rPr>
          <w:color w:val="000000"/>
          <w:sz w:val="28"/>
        </w:rPr>
        <w:t>. The labor rate variance is: </w:t>
      </w:r>
      <w:r w:rsidR="00ED4B8B" w:rsidRPr="00413B1F">
        <w:rPr>
          <w:color w:val="000000"/>
          <w:sz w:val="28"/>
        </w:rPr>
        <w:br/>
      </w:r>
      <w:r w:rsidR="00ED4B8B" w:rsidRPr="00413B1F">
        <w:rPr>
          <w:color w:val="000000" w:themeColor="text1"/>
          <w:sz w:val="28"/>
        </w:rPr>
        <w:t xml:space="preserve">A. $480 F    </w:t>
      </w:r>
      <w:r>
        <w:rPr>
          <w:color w:val="000000" w:themeColor="text1"/>
          <w:sz w:val="28"/>
        </w:rPr>
        <w:t xml:space="preserve">   </w:t>
      </w:r>
      <w:r w:rsidR="00ED4B8B" w:rsidRPr="00413B1F">
        <w:rPr>
          <w:color w:val="000000" w:themeColor="text1"/>
          <w:sz w:val="28"/>
        </w:rPr>
        <w:t xml:space="preserve">B. $480 U     </w:t>
      </w:r>
      <w:r>
        <w:rPr>
          <w:color w:val="000000" w:themeColor="text1"/>
          <w:sz w:val="28"/>
        </w:rPr>
        <w:t xml:space="preserve">  </w:t>
      </w:r>
      <w:r w:rsidR="00AF47D9"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 xml:space="preserve">C. $440 F     </w:t>
      </w:r>
      <w:r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>D. $440 U</w:t>
      </w:r>
    </w:p>
    <w:p w:rsidR="00ED4B8B" w:rsidRPr="00413B1F" w:rsidRDefault="00ED4B8B" w:rsidP="00656F74">
      <w:pPr>
        <w:keepNext/>
        <w:keepLines/>
        <w:widowControl w:val="0"/>
        <w:autoSpaceDE w:val="0"/>
        <w:autoSpaceDN w:val="0"/>
        <w:adjustRightInd w:val="0"/>
        <w:spacing w:before="319" w:after="319" w:line="380" w:lineRule="atLeast"/>
        <w:rPr>
          <w:color w:val="000000" w:themeColor="text1"/>
          <w:sz w:val="28"/>
        </w:rPr>
      </w:pPr>
      <w:r w:rsidRPr="00413B1F">
        <w:rPr>
          <w:color w:val="000000"/>
          <w:sz w:val="28"/>
        </w:rPr>
        <w:t>4. The labor efficiency variance is: </w:t>
      </w:r>
      <w:r w:rsidRPr="00413B1F">
        <w:rPr>
          <w:color w:val="000000"/>
          <w:sz w:val="28"/>
        </w:rPr>
        <w:br/>
      </w:r>
      <w:r w:rsidRPr="00413B1F">
        <w:rPr>
          <w:color w:val="000000" w:themeColor="text1"/>
          <w:sz w:val="28"/>
        </w:rPr>
        <w:t xml:space="preserve">A. $800 F    </w:t>
      </w:r>
      <w:r w:rsidR="00413B1F">
        <w:rPr>
          <w:color w:val="000000" w:themeColor="text1"/>
          <w:sz w:val="28"/>
        </w:rPr>
        <w:t xml:space="preserve">   </w:t>
      </w:r>
      <w:r w:rsidRPr="00413B1F">
        <w:rPr>
          <w:color w:val="000000" w:themeColor="text1"/>
          <w:sz w:val="28"/>
        </w:rPr>
        <w:t xml:space="preserve">B. $800 U    </w:t>
      </w:r>
      <w:r w:rsidR="00413B1F">
        <w:rPr>
          <w:color w:val="000000" w:themeColor="text1"/>
          <w:sz w:val="28"/>
        </w:rPr>
        <w:t xml:space="preserve">  </w:t>
      </w:r>
      <w:r w:rsidR="00AF47D9">
        <w:rPr>
          <w:color w:val="000000" w:themeColor="text1"/>
          <w:sz w:val="28"/>
        </w:rPr>
        <w:t xml:space="preserve">  </w:t>
      </w:r>
      <w:r w:rsidRPr="00413B1F">
        <w:rPr>
          <w:color w:val="000000" w:themeColor="text1"/>
          <w:sz w:val="28"/>
        </w:rPr>
        <w:t xml:space="preserve">C. $840 F    </w:t>
      </w:r>
      <w:r w:rsidR="00413B1F">
        <w:rPr>
          <w:color w:val="000000" w:themeColor="text1"/>
          <w:sz w:val="28"/>
        </w:rPr>
        <w:t xml:space="preserve">  </w:t>
      </w:r>
      <w:r w:rsidRPr="00413B1F">
        <w:rPr>
          <w:color w:val="000000" w:themeColor="text1"/>
          <w:sz w:val="28"/>
        </w:rPr>
        <w:t xml:space="preserve"> D. $840 U</w:t>
      </w:r>
    </w:p>
    <w:p w:rsidR="00ED4B8B" w:rsidRPr="00413B1F" w:rsidRDefault="00413B1F" w:rsidP="00656F74">
      <w:pPr>
        <w:keepNext/>
        <w:keepLines/>
        <w:widowControl w:val="0"/>
        <w:autoSpaceDE w:val="0"/>
        <w:autoSpaceDN w:val="0"/>
        <w:adjustRightInd w:val="0"/>
        <w:spacing w:before="319" w:after="319" w:line="380" w:lineRule="atLeast"/>
        <w:rPr>
          <w:color w:val="000000" w:themeColor="text1"/>
          <w:sz w:val="28"/>
        </w:rPr>
      </w:pPr>
      <w:r w:rsidRPr="00413B1F">
        <w:rPr>
          <w:color w:val="000000"/>
          <w:sz w:val="28"/>
        </w:rPr>
        <w:t>5</w:t>
      </w:r>
      <w:r w:rsidR="00ED4B8B" w:rsidRPr="00413B1F">
        <w:rPr>
          <w:color w:val="000000"/>
          <w:sz w:val="28"/>
        </w:rPr>
        <w:t>. The variable overhead rate variance is: </w:t>
      </w:r>
      <w:r w:rsidR="00ED4B8B" w:rsidRPr="00413B1F">
        <w:rPr>
          <w:color w:val="000000"/>
          <w:sz w:val="28"/>
        </w:rPr>
        <w:br/>
      </w:r>
      <w:r w:rsidR="00ED4B8B" w:rsidRPr="00413B1F">
        <w:rPr>
          <w:color w:val="000000" w:themeColor="text1"/>
          <w:sz w:val="28"/>
        </w:rPr>
        <w:t xml:space="preserve">A. $240 U    </w:t>
      </w:r>
      <w:r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 xml:space="preserve">B. $220 U     </w:t>
      </w:r>
      <w:r>
        <w:rPr>
          <w:color w:val="000000" w:themeColor="text1"/>
          <w:sz w:val="28"/>
        </w:rPr>
        <w:t xml:space="preserve">  </w:t>
      </w:r>
      <w:r w:rsidR="00AF47D9">
        <w:rPr>
          <w:color w:val="000000" w:themeColor="text1"/>
          <w:sz w:val="28"/>
        </w:rPr>
        <w:t xml:space="preserve"> </w:t>
      </w:r>
      <w:r w:rsidR="00ED4B8B" w:rsidRPr="00413B1F">
        <w:rPr>
          <w:color w:val="000000" w:themeColor="text1"/>
          <w:sz w:val="28"/>
        </w:rPr>
        <w:t xml:space="preserve">C. $220 F     </w:t>
      </w:r>
      <w:r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>D. $240 F</w:t>
      </w:r>
    </w:p>
    <w:p w:rsidR="00ED4B8B" w:rsidRPr="00413B1F" w:rsidRDefault="00413B1F" w:rsidP="00656F74">
      <w:pPr>
        <w:keepNext/>
        <w:keepLines/>
        <w:widowControl w:val="0"/>
        <w:autoSpaceDE w:val="0"/>
        <w:autoSpaceDN w:val="0"/>
        <w:adjustRightInd w:val="0"/>
        <w:spacing w:before="319" w:after="319" w:line="380" w:lineRule="atLeast"/>
        <w:rPr>
          <w:color w:val="000000" w:themeColor="text1"/>
          <w:sz w:val="28"/>
        </w:rPr>
      </w:pPr>
      <w:r w:rsidRPr="00413B1F">
        <w:rPr>
          <w:color w:val="000000"/>
          <w:sz w:val="28"/>
        </w:rPr>
        <w:t>6</w:t>
      </w:r>
      <w:r w:rsidR="00ED4B8B" w:rsidRPr="00413B1F">
        <w:rPr>
          <w:color w:val="000000"/>
          <w:sz w:val="28"/>
        </w:rPr>
        <w:t>. The variable overhead efficiency variance is: </w:t>
      </w:r>
      <w:r w:rsidR="00ED4B8B" w:rsidRPr="00413B1F">
        <w:rPr>
          <w:color w:val="000000"/>
          <w:sz w:val="28"/>
        </w:rPr>
        <w:br/>
      </w:r>
      <w:r w:rsidR="00ED4B8B" w:rsidRPr="00413B1F">
        <w:rPr>
          <w:color w:val="000000" w:themeColor="text1"/>
          <w:sz w:val="28"/>
        </w:rPr>
        <w:t xml:space="preserve">A. $520 F   </w:t>
      </w:r>
      <w:r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 xml:space="preserve"> B. $520 U    </w:t>
      </w:r>
      <w:r>
        <w:rPr>
          <w:color w:val="000000" w:themeColor="text1"/>
          <w:sz w:val="28"/>
        </w:rPr>
        <w:t xml:space="preserve">  </w:t>
      </w:r>
      <w:r w:rsidR="00AF47D9">
        <w:rPr>
          <w:color w:val="000000" w:themeColor="text1"/>
          <w:sz w:val="28"/>
        </w:rPr>
        <w:t xml:space="preserve">  </w:t>
      </w:r>
      <w:bookmarkStart w:id="0" w:name="_GoBack"/>
      <w:bookmarkEnd w:id="0"/>
      <w:r w:rsidR="00ED4B8B" w:rsidRPr="00413B1F">
        <w:rPr>
          <w:color w:val="000000" w:themeColor="text1"/>
          <w:sz w:val="28"/>
        </w:rPr>
        <w:t xml:space="preserve">C. $500 U     </w:t>
      </w:r>
      <w:r>
        <w:rPr>
          <w:color w:val="000000" w:themeColor="text1"/>
          <w:sz w:val="28"/>
        </w:rPr>
        <w:t xml:space="preserve">  </w:t>
      </w:r>
      <w:r w:rsidR="00ED4B8B" w:rsidRPr="00413B1F">
        <w:rPr>
          <w:color w:val="000000" w:themeColor="text1"/>
          <w:sz w:val="28"/>
        </w:rPr>
        <w:t>D. $500 F</w:t>
      </w:r>
    </w:p>
    <w:p w:rsidR="00625BCE" w:rsidRDefault="00625BCE"/>
    <w:sectPr w:rsidR="00625BCE" w:rsidSect="00AB7509">
      <w:headerReference w:type="default" r:id="rId7"/>
      <w:pgSz w:w="12240" w:h="15840"/>
      <w:pgMar w:top="1152" w:right="1008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2C" w:rsidRDefault="009D5B2C" w:rsidP="007948CE">
      <w:r>
        <w:separator/>
      </w:r>
    </w:p>
  </w:endnote>
  <w:endnote w:type="continuationSeparator" w:id="0">
    <w:p w:rsidR="009D5B2C" w:rsidRDefault="009D5B2C" w:rsidP="0079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2C" w:rsidRDefault="009D5B2C" w:rsidP="007948CE">
      <w:r>
        <w:separator/>
      </w:r>
    </w:p>
  </w:footnote>
  <w:footnote w:type="continuationSeparator" w:id="0">
    <w:p w:rsidR="009D5B2C" w:rsidRDefault="009D5B2C" w:rsidP="0079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CE" w:rsidRDefault="007948CE">
    <w:pPr>
      <w:pStyle w:val="Header"/>
    </w:pPr>
    <w:fldSimple w:instr=" FILENAME   \* MERGEFORMAT ">
      <w:r w:rsidR="00AF47D9">
        <w:rPr>
          <w:noProof/>
        </w:rPr>
        <w:t>M13-Chp-10-3-Sample Standard Cost Test Questions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8B"/>
    <w:rsid w:val="000E24F8"/>
    <w:rsid w:val="00197B57"/>
    <w:rsid w:val="0032148E"/>
    <w:rsid w:val="00325FDC"/>
    <w:rsid w:val="00413B1F"/>
    <w:rsid w:val="00473679"/>
    <w:rsid w:val="0048738F"/>
    <w:rsid w:val="004B2583"/>
    <w:rsid w:val="004F3BF9"/>
    <w:rsid w:val="0055038D"/>
    <w:rsid w:val="00625BCE"/>
    <w:rsid w:val="00656F74"/>
    <w:rsid w:val="006F42D9"/>
    <w:rsid w:val="007948CE"/>
    <w:rsid w:val="00796F1C"/>
    <w:rsid w:val="009A7308"/>
    <w:rsid w:val="009D5B2C"/>
    <w:rsid w:val="00AB7509"/>
    <w:rsid w:val="00AF47D9"/>
    <w:rsid w:val="00B62B0C"/>
    <w:rsid w:val="00B954C4"/>
    <w:rsid w:val="00C176B6"/>
    <w:rsid w:val="00CE471E"/>
    <w:rsid w:val="00CF4554"/>
    <w:rsid w:val="00D50E9C"/>
    <w:rsid w:val="00D87C00"/>
    <w:rsid w:val="00D934FA"/>
    <w:rsid w:val="00E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8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8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HowardGodfrey</cp:lastModifiedBy>
  <cp:revision>6</cp:revision>
  <cp:lastPrinted>2013-04-14T20:56:00Z</cp:lastPrinted>
  <dcterms:created xsi:type="dcterms:W3CDTF">2013-04-14T20:28:00Z</dcterms:created>
  <dcterms:modified xsi:type="dcterms:W3CDTF">2013-04-14T20:56:00Z</dcterms:modified>
</cp:coreProperties>
</file>